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704"/>
        <w:gridCol w:w="1242"/>
        <w:gridCol w:w="3049"/>
        <w:gridCol w:w="1418"/>
        <w:gridCol w:w="2659"/>
        <w:gridCol w:w="528"/>
      </w:tblGrid>
      <w:tr w:rsidR="00262045" w14:paraId="4A2E814E" w14:textId="77777777" w:rsidTr="00262045">
        <w:tc>
          <w:tcPr>
            <w:tcW w:w="8755" w:type="dxa"/>
            <w:gridSpan w:val="3"/>
            <w:vAlign w:val="center"/>
          </w:tcPr>
          <w:p w14:paraId="4A2E814C" w14:textId="77777777" w:rsidR="00262045" w:rsidRPr="00F7545E" w:rsidRDefault="00262045" w:rsidP="00E71F1D">
            <w:pPr>
              <w:rPr>
                <w:b/>
                <w:sz w:val="40"/>
                <w:szCs w:val="40"/>
              </w:rPr>
            </w:pPr>
            <w:r w:rsidRPr="000C29B6">
              <w:rPr>
                <w:b/>
                <w:color w:val="244061" w:themeColor="accent1" w:themeShade="80"/>
                <w:sz w:val="40"/>
                <w:szCs w:val="40"/>
              </w:rPr>
              <w:t>Job Summary</w:t>
            </w:r>
          </w:p>
        </w:tc>
        <w:tc>
          <w:tcPr>
            <w:tcW w:w="7654" w:type="dxa"/>
            <w:gridSpan w:val="4"/>
            <w:vMerge w:val="restart"/>
          </w:tcPr>
          <w:p w14:paraId="4A2E814D" w14:textId="77777777" w:rsidR="00262045" w:rsidRDefault="00675656" w:rsidP="00262045">
            <w:pPr>
              <w:jc w:val="center"/>
            </w:pPr>
            <w:r w:rsidRPr="002A59E5">
              <w:rPr>
                <w:noProof/>
                <w:lang w:eastAsia="en-GB"/>
              </w:rPr>
              <w:drawing>
                <wp:anchor distT="0" distB="0" distL="114300" distR="114300" simplePos="0" relativeHeight="251687936" behindDoc="1" locked="0" layoutInCell="1" allowOverlap="1" wp14:anchorId="4A2E81AB" wp14:editId="4A2E81AC">
                  <wp:simplePos x="0" y="0"/>
                  <wp:positionH relativeFrom="column">
                    <wp:posOffset>-63500</wp:posOffset>
                  </wp:positionH>
                  <wp:positionV relativeFrom="paragraph">
                    <wp:posOffset>7620</wp:posOffset>
                  </wp:positionV>
                  <wp:extent cx="3524250" cy="1005840"/>
                  <wp:effectExtent l="0" t="0" r="0" b="3810"/>
                  <wp:wrapTight wrapText="bothSides">
                    <wp:wrapPolygon edited="0">
                      <wp:start x="2452" y="0"/>
                      <wp:lineTo x="1635" y="1636"/>
                      <wp:lineTo x="701" y="5318"/>
                      <wp:lineTo x="0" y="11045"/>
                      <wp:lineTo x="0" y="11864"/>
                      <wp:lineTo x="467" y="13091"/>
                      <wp:lineTo x="467" y="16773"/>
                      <wp:lineTo x="1284" y="19636"/>
                      <wp:lineTo x="2452" y="19636"/>
                      <wp:lineTo x="2569" y="21273"/>
                      <wp:lineTo x="3152" y="21273"/>
                      <wp:lineTo x="3269" y="19636"/>
                      <wp:lineTo x="21483" y="18000"/>
                      <wp:lineTo x="21483" y="15136"/>
                      <wp:lineTo x="20432" y="13091"/>
                      <wp:lineTo x="21483" y="12682"/>
                      <wp:lineTo x="21483" y="4909"/>
                      <wp:lineTo x="14945" y="0"/>
                      <wp:lineTo x="2452" y="0"/>
                    </wp:wrapPolygon>
                  </wp:wrapTight>
                  <wp:docPr id="1" name="Picture 1" descr="C:\USERDOCS\745345\Documents\My Pictures\SYP_cmyk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OCS\745345\Documents\My Pictures\SYP_cmyk (no backgrou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62045" w14:paraId="4A2E8151" w14:textId="77777777" w:rsidTr="009E603F">
        <w:trPr>
          <w:trHeight w:val="636"/>
        </w:trPr>
        <w:tc>
          <w:tcPr>
            <w:tcW w:w="8755" w:type="dxa"/>
            <w:gridSpan w:val="3"/>
            <w:shd w:val="clear" w:color="auto" w:fill="0E3E67"/>
            <w:vAlign w:val="center"/>
          </w:tcPr>
          <w:p w14:paraId="4A2E814F" w14:textId="77777777" w:rsidR="00262045" w:rsidRPr="009E603F" w:rsidRDefault="00FE237A" w:rsidP="009E603F">
            <w:pPr>
              <w:rPr>
                <w:b/>
                <w:sz w:val="36"/>
                <w:szCs w:val="36"/>
              </w:rPr>
            </w:pPr>
            <w:r>
              <w:rPr>
                <w:b/>
                <w:sz w:val="36"/>
                <w:szCs w:val="36"/>
              </w:rPr>
              <w:t>Workforce Planning</w:t>
            </w:r>
            <w:r w:rsidR="00FA3E1D">
              <w:rPr>
                <w:b/>
                <w:sz w:val="36"/>
                <w:szCs w:val="36"/>
              </w:rPr>
              <w:t xml:space="preserve"> Assistant </w:t>
            </w:r>
          </w:p>
        </w:tc>
        <w:tc>
          <w:tcPr>
            <w:tcW w:w="7654" w:type="dxa"/>
            <w:gridSpan w:val="4"/>
            <w:vMerge/>
          </w:tcPr>
          <w:p w14:paraId="4A2E8150" w14:textId="77777777" w:rsidR="00262045" w:rsidRDefault="00262045" w:rsidP="00E71F1D"/>
        </w:tc>
      </w:tr>
      <w:tr w:rsidR="00262045" w14:paraId="4A2E8158" w14:textId="77777777" w:rsidTr="009E6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8" w:type="dxa"/>
          <w:trHeight w:val="301"/>
        </w:trPr>
        <w:tc>
          <w:tcPr>
            <w:tcW w:w="1809" w:type="dxa"/>
            <w:tcBorders>
              <w:top w:val="nil"/>
              <w:left w:val="nil"/>
              <w:bottom w:val="nil"/>
              <w:right w:val="nil"/>
            </w:tcBorders>
          </w:tcPr>
          <w:p w14:paraId="4A2E8152" w14:textId="77777777" w:rsidR="00262045" w:rsidRDefault="00262045" w:rsidP="00262045">
            <w:r w:rsidRPr="00F7545E">
              <w:rPr>
                <w:b/>
                <w:sz w:val="24"/>
                <w:szCs w:val="24"/>
              </w:rPr>
              <w:t>Service:</w:t>
            </w:r>
          </w:p>
        </w:tc>
        <w:tc>
          <w:tcPr>
            <w:tcW w:w="5704" w:type="dxa"/>
            <w:tcBorders>
              <w:top w:val="nil"/>
              <w:left w:val="nil"/>
              <w:bottom w:val="nil"/>
              <w:right w:val="nil"/>
            </w:tcBorders>
          </w:tcPr>
          <w:p w14:paraId="4A2E8153" w14:textId="77777777" w:rsidR="00262045" w:rsidRPr="009E603F" w:rsidRDefault="00981BCE" w:rsidP="009E603F">
            <w:pPr>
              <w:rPr>
                <w:sz w:val="24"/>
                <w:szCs w:val="24"/>
              </w:rPr>
            </w:pPr>
            <w:r>
              <w:rPr>
                <w:rFonts w:cs="Arial"/>
                <w:spacing w:val="-2"/>
                <w:sz w:val="24"/>
                <w:szCs w:val="24"/>
              </w:rPr>
              <w:t>Strategic Resourcing</w:t>
            </w:r>
          </w:p>
        </w:tc>
        <w:tc>
          <w:tcPr>
            <w:tcW w:w="1242" w:type="dxa"/>
            <w:tcBorders>
              <w:top w:val="nil"/>
              <w:left w:val="nil"/>
              <w:bottom w:val="nil"/>
              <w:right w:val="nil"/>
            </w:tcBorders>
          </w:tcPr>
          <w:p w14:paraId="4A2E8154" w14:textId="77777777" w:rsidR="00262045" w:rsidRDefault="00262045" w:rsidP="00262045">
            <w:r w:rsidRPr="00F7545E">
              <w:rPr>
                <w:b/>
                <w:sz w:val="24"/>
                <w:szCs w:val="24"/>
              </w:rPr>
              <w:t>Grade:</w:t>
            </w:r>
          </w:p>
        </w:tc>
        <w:tc>
          <w:tcPr>
            <w:tcW w:w="3049" w:type="dxa"/>
            <w:tcBorders>
              <w:top w:val="nil"/>
              <w:left w:val="nil"/>
              <w:bottom w:val="nil"/>
              <w:right w:val="nil"/>
            </w:tcBorders>
          </w:tcPr>
          <w:p w14:paraId="4A2E8155" w14:textId="77777777" w:rsidR="00262045" w:rsidRPr="009E603F" w:rsidRDefault="00BB24EF" w:rsidP="00262045">
            <w:pPr>
              <w:rPr>
                <w:color w:val="FF0000"/>
                <w:sz w:val="24"/>
                <w:szCs w:val="24"/>
              </w:rPr>
            </w:pPr>
            <w:r>
              <w:rPr>
                <w:color w:val="000000" w:themeColor="text1"/>
                <w:sz w:val="24"/>
                <w:szCs w:val="24"/>
              </w:rPr>
              <w:t>Band B</w:t>
            </w:r>
          </w:p>
        </w:tc>
        <w:tc>
          <w:tcPr>
            <w:tcW w:w="1418" w:type="dxa"/>
            <w:tcBorders>
              <w:top w:val="nil"/>
              <w:left w:val="nil"/>
              <w:bottom w:val="nil"/>
              <w:right w:val="nil"/>
            </w:tcBorders>
          </w:tcPr>
          <w:p w14:paraId="4A2E8156" w14:textId="77777777" w:rsidR="00262045" w:rsidRDefault="00262045" w:rsidP="00262045">
            <w:r w:rsidRPr="00F7545E">
              <w:rPr>
                <w:b/>
                <w:sz w:val="24"/>
                <w:szCs w:val="24"/>
              </w:rPr>
              <w:t>Salary:</w:t>
            </w:r>
          </w:p>
        </w:tc>
        <w:tc>
          <w:tcPr>
            <w:tcW w:w="2659" w:type="dxa"/>
            <w:tcBorders>
              <w:top w:val="nil"/>
              <w:left w:val="nil"/>
              <w:bottom w:val="nil"/>
              <w:right w:val="nil"/>
            </w:tcBorders>
          </w:tcPr>
          <w:p w14:paraId="4A2E8157" w14:textId="77777777" w:rsidR="00262045" w:rsidRDefault="007E36D8" w:rsidP="00E71F1D">
            <w:r>
              <w:t>£</w:t>
            </w:r>
          </w:p>
        </w:tc>
      </w:tr>
      <w:tr w:rsidR="00262045" w14:paraId="4A2E815F" w14:textId="77777777" w:rsidTr="009E6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8" w:type="dxa"/>
          <w:trHeight w:val="398"/>
        </w:trPr>
        <w:tc>
          <w:tcPr>
            <w:tcW w:w="1809" w:type="dxa"/>
            <w:tcBorders>
              <w:top w:val="nil"/>
              <w:left w:val="nil"/>
              <w:bottom w:val="nil"/>
              <w:right w:val="nil"/>
            </w:tcBorders>
          </w:tcPr>
          <w:p w14:paraId="4A2E8159" w14:textId="77777777" w:rsidR="00262045" w:rsidRDefault="00262045" w:rsidP="00262045">
            <w:r w:rsidRPr="00F7545E">
              <w:rPr>
                <w:b/>
                <w:sz w:val="24"/>
                <w:szCs w:val="24"/>
              </w:rPr>
              <w:t>Reporting to:</w:t>
            </w:r>
          </w:p>
        </w:tc>
        <w:tc>
          <w:tcPr>
            <w:tcW w:w="5704" w:type="dxa"/>
            <w:tcBorders>
              <w:top w:val="nil"/>
              <w:left w:val="nil"/>
              <w:bottom w:val="nil"/>
              <w:right w:val="nil"/>
            </w:tcBorders>
          </w:tcPr>
          <w:p w14:paraId="4A2E815A" w14:textId="77777777" w:rsidR="00262045" w:rsidRPr="00F7545E" w:rsidRDefault="007225FC" w:rsidP="007B3A83">
            <w:pPr>
              <w:rPr>
                <w:sz w:val="24"/>
                <w:szCs w:val="24"/>
              </w:rPr>
            </w:pPr>
            <w:r>
              <w:rPr>
                <w:sz w:val="24"/>
                <w:szCs w:val="24"/>
              </w:rPr>
              <w:t xml:space="preserve">Workforce Planning </w:t>
            </w:r>
            <w:r w:rsidR="007B3A83">
              <w:rPr>
                <w:sz w:val="24"/>
                <w:szCs w:val="24"/>
              </w:rPr>
              <w:t>Advisor</w:t>
            </w:r>
          </w:p>
        </w:tc>
        <w:tc>
          <w:tcPr>
            <w:tcW w:w="1242" w:type="dxa"/>
            <w:tcBorders>
              <w:top w:val="nil"/>
              <w:left w:val="nil"/>
              <w:bottom w:val="nil"/>
              <w:right w:val="nil"/>
            </w:tcBorders>
          </w:tcPr>
          <w:p w14:paraId="4A2E815B" w14:textId="77777777" w:rsidR="00262045" w:rsidRDefault="00262045" w:rsidP="00262045">
            <w:r w:rsidRPr="00F7545E">
              <w:rPr>
                <w:b/>
                <w:sz w:val="24"/>
                <w:szCs w:val="24"/>
              </w:rPr>
              <w:t>Location:</w:t>
            </w:r>
          </w:p>
        </w:tc>
        <w:tc>
          <w:tcPr>
            <w:tcW w:w="3049" w:type="dxa"/>
            <w:tcBorders>
              <w:top w:val="nil"/>
              <w:left w:val="nil"/>
              <w:bottom w:val="nil"/>
              <w:right w:val="nil"/>
            </w:tcBorders>
          </w:tcPr>
          <w:p w14:paraId="4A2E815C" w14:textId="77777777" w:rsidR="00262045" w:rsidRPr="00F7545E" w:rsidRDefault="0049438F" w:rsidP="00E71F1D">
            <w:pPr>
              <w:tabs>
                <w:tab w:val="left" w:pos="1920"/>
              </w:tabs>
              <w:rPr>
                <w:sz w:val="24"/>
                <w:szCs w:val="24"/>
              </w:rPr>
            </w:pPr>
            <w:r>
              <w:rPr>
                <w:sz w:val="24"/>
                <w:szCs w:val="24"/>
              </w:rPr>
              <w:t>Nunnery Square</w:t>
            </w:r>
          </w:p>
        </w:tc>
        <w:tc>
          <w:tcPr>
            <w:tcW w:w="1418" w:type="dxa"/>
            <w:tcBorders>
              <w:top w:val="nil"/>
              <w:left w:val="nil"/>
              <w:bottom w:val="nil"/>
              <w:right w:val="nil"/>
            </w:tcBorders>
          </w:tcPr>
          <w:p w14:paraId="4A2E815D" w14:textId="77777777" w:rsidR="00262045" w:rsidRDefault="00262045" w:rsidP="00262045">
            <w:r w:rsidRPr="00F7545E">
              <w:rPr>
                <w:b/>
                <w:sz w:val="24"/>
                <w:szCs w:val="24"/>
              </w:rPr>
              <w:t>Hours:</w:t>
            </w:r>
          </w:p>
        </w:tc>
        <w:tc>
          <w:tcPr>
            <w:tcW w:w="2659" w:type="dxa"/>
            <w:tcBorders>
              <w:top w:val="nil"/>
              <w:left w:val="nil"/>
              <w:bottom w:val="nil"/>
              <w:right w:val="nil"/>
            </w:tcBorders>
          </w:tcPr>
          <w:p w14:paraId="4A2E815E" w14:textId="77777777" w:rsidR="00262045" w:rsidRPr="001C5D1D" w:rsidRDefault="001C5D1D" w:rsidP="00262045">
            <w:pPr>
              <w:rPr>
                <w:color w:val="FF0000"/>
              </w:rPr>
            </w:pPr>
            <w:r w:rsidRPr="002132E0">
              <w:rPr>
                <w:color w:val="000000" w:themeColor="text1"/>
              </w:rPr>
              <w:t>37</w:t>
            </w:r>
          </w:p>
        </w:tc>
      </w:tr>
    </w:tbl>
    <w:p w14:paraId="4A2E8160" w14:textId="6438BDDD" w:rsidR="00262045" w:rsidRPr="00A55649" w:rsidRDefault="00262045" w:rsidP="00262045">
      <w:pPr>
        <w:rPr>
          <w:sz w:val="2"/>
        </w:rPr>
      </w:pPr>
    </w:p>
    <w:tbl>
      <w:tblPr>
        <w:tblStyle w:val="TableGrid"/>
        <w:tblW w:w="15951" w:type="dxa"/>
        <w:tblLayout w:type="fixed"/>
        <w:tblLook w:val="04A0" w:firstRow="1" w:lastRow="0" w:firstColumn="1" w:lastColumn="0" w:noHBand="0" w:noVBand="1"/>
      </w:tblPr>
      <w:tblGrid>
        <w:gridCol w:w="7905"/>
        <w:gridCol w:w="283"/>
        <w:gridCol w:w="7763"/>
      </w:tblGrid>
      <w:tr w:rsidR="00940FE7" w14:paraId="4A2E8162" w14:textId="77777777" w:rsidTr="00E84886">
        <w:tc>
          <w:tcPr>
            <w:tcW w:w="15951" w:type="dxa"/>
            <w:gridSpan w:val="3"/>
            <w:tcBorders>
              <w:top w:val="nil"/>
              <w:left w:val="nil"/>
              <w:bottom w:val="nil"/>
              <w:right w:val="nil"/>
            </w:tcBorders>
            <w:shd w:val="clear" w:color="auto" w:fill="4F81BD" w:themeFill="accent1"/>
          </w:tcPr>
          <w:p w14:paraId="4A2E8161" w14:textId="77777777" w:rsidR="00940FE7" w:rsidRPr="00FB11BB" w:rsidRDefault="00940FE7" w:rsidP="009E603F">
            <w:pPr>
              <w:rPr>
                <w:b/>
                <w:color w:val="FFFFFF" w:themeColor="background1"/>
                <w:sz w:val="28"/>
                <w:szCs w:val="28"/>
              </w:rPr>
            </w:pPr>
            <w:r>
              <w:rPr>
                <w:b/>
                <w:color w:val="FFFFFF" w:themeColor="background1"/>
                <w:sz w:val="28"/>
                <w:szCs w:val="28"/>
              </w:rPr>
              <w:t>Yo</w:t>
            </w:r>
            <w:r w:rsidRPr="00000E88">
              <w:rPr>
                <w:b/>
                <w:color w:val="FFFFFF" w:themeColor="background1"/>
                <w:sz w:val="28"/>
                <w:szCs w:val="28"/>
                <w:shd w:val="clear" w:color="auto" w:fill="4F81BD" w:themeFill="accent1"/>
              </w:rPr>
              <w:t xml:space="preserve">ur </w:t>
            </w:r>
            <w:r w:rsidR="009E603F">
              <w:rPr>
                <w:b/>
                <w:color w:val="FFFFFF" w:themeColor="background1"/>
                <w:sz w:val="28"/>
                <w:szCs w:val="28"/>
                <w:shd w:val="clear" w:color="auto" w:fill="4F81BD" w:themeFill="accent1"/>
              </w:rPr>
              <w:t xml:space="preserve">contribution </w:t>
            </w:r>
          </w:p>
        </w:tc>
      </w:tr>
      <w:tr w:rsidR="00940FE7" w14:paraId="4A2E8167" w14:textId="77777777" w:rsidTr="00E84886">
        <w:trPr>
          <w:trHeight w:val="996"/>
        </w:trPr>
        <w:tc>
          <w:tcPr>
            <w:tcW w:w="15951" w:type="dxa"/>
            <w:gridSpan w:val="3"/>
            <w:tcBorders>
              <w:top w:val="nil"/>
              <w:left w:val="nil"/>
              <w:bottom w:val="nil"/>
              <w:right w:val="nil"/>
            </w:tcBorders>
          </w:tcPr>
          <w:p w14:paraId="4A2E8165" w14:textId="140E4BFB" w:rsidR="00102861" w:rsidRDefault="003D7318" w:rsidP="00C53EC8">
            <w:pPr>
              <w:pStyle w:val="Heading1"/>
              <w:rPr>
                <w:lang w:eastAsia="en-GB"/>
              </w:rPr>
            </w:pPr>
            <w:r w:rsidRPr="00F21527">
              <w:rPr>
                <w:rFonts w:asciiTheme="minorHAnsi" w:hAnsiTheme="minorHAnsi" w:cs="Arial"/>
                <w:sz w:val="22"/>
                <w:szCs w:val="22"/>
              </w:rPr>
              <w:t xml:space="preserve">You will </w:t>
            </w:r>
            <w:r w:rsidR="002C2A48">
              <w:rPr>
                <w:rFonts w:asciiTheme="minorHAnsi" w:hAnsiTheme="minorHAnsi" w:cs="Arial"/>
                <w:sz w:val="22"/>
                <w:szCs w:val="22"/>
              </w:rPr>
              <w:t>b</w:t>
            </w:r>
            <w:r w:rsidR="00F07EC6" w:rsidRPr="002F3E37">
              <w:rPr>
                <w:rFonts w:asciiTheme="minorHAnsi" w:hAnsiTheme="minorHAnsi" w:cs="Arial"/>
                <w:sz w:val="22"/>
                <w:szCs w:val="22"/>
              </w:rPr>
              <w:t xml:space="preserve">e responsible for the accuracy, consistency and quality of the workforce data held on the </w:t>
            </w:r>
            <w:r w:rsidR="002C2A48">
              <w:rPr>
                <w:rFonts w:asciiTheme="minorHAnsi" w:hAnsiTheme="minorHAnsi" w:cs="Arial"/>
                <w:sz w:val="22"/>
                <w:szCs w:val="22"/>
              </w:rPr>
              <w:t xml:space="preserve">Force </w:t>
            </w:r>
            <w:r w:rsidR="00F07EC6" w:rsidRPr="002F3E37">
              <w:rPr>
                <w:rFonts w:asciiTheme="minorHAnsi" w:hAnsiTheme="minorHAnsi" w:cs="Arial"/>
                <w:sz w:val="22"/>
                <w:szCs w:val="22"/>
              </w:rPr>
              <w:t>HR system</w:t>
            </w:r>
            <w:r w:rsidR="002C2A48">
              <w:rPr>
                <w:rFonts w:asciiTheme="minorHAnsi" w:hAnsiTheme="minorHAnsi" w:cs="Arial"/>
                <w:sz w:val="22"/>
                <w:szCs w:val="22"/>
              </w:rPr>
              <w:t>s</w:t>
            </w:r>
            <w:r w:rsidR="00C53EC8">
              <w:rPr>
                <w:rFonts w:asciiTheme="minorHAnsi" w:hAnsiTheme="minorHAnsi" w:cs="Arial"/>
                <w:sz w:val="22"/>
                <w:szCs w:val="22"/>
              </w:rPr>
              <w:t>,</w:t>
            </w:r>
            <w:r w:rsidR="00F07EC6" w:rsidRPr="002F3E37">
              <w:rPr>
                <w:rFonts w:asciiTheme="minorHAnsi" w:hAnsiTheme="minorHAnsi" w:cs="Arial"/>
                <w:sz w:val="22"/>
                <w:szCs w:val="22"/>
              </w:rPr>
              <w:t xml:space="preserve"> </w:t>
            </w:r>
            <w:r w:rsidR="002C2A48">
              <w:rPr>
                <w:rFonts w:asciiTheme="minorHAnsi" w:hAnsiTheme="minorHAnsi" w:cs="Arial"/>
                <w:sz w:val="22"/>
                <w:szCs w:val="22"/>
              </w:rPr>
              <w:t>providing support and guidance as required.</w:t>
            </w:r>
            <w:r w:rsidR="008B397B" w:rsidRPr="002F3E37">
              <w:rPr>
                <w:rFonts w:asciiTheme="minorHAnsi" w:hAnsiTheme="minorHAnsi" w:cs="Arial"/>
                <w:sz w:val="22"/>
                <w:szCs w:val="22"/>
              </w:rPr>
              <w:t xml:space="preserve"> </w:t>
            </w:r>
            <w:r w:rsidR="00BB24EF" w:rsidRPr="002F3E37">
              <w:rPr>
                <w:rFonts w:asciiTheme="minorHAnsi" w:hAnsiTheme="minorHAnsi" w:cs="Arial"/>
                <w:sz w:val="22"/>
                <w:szCs w:val="22"/>
              </w:rPr>
              <w:t>Moving officer</w:t>
            </w:r>
            <w:r w:rsidR="00C53EC8">
              <w:rPr>
                <w:rFonts w:asciiTheme="minorHAnsi" w:hAnsiTheme="minorHAnsi" w:cs="Arial"/>
                <w:sz w:val="22"/>
                <w:szCs w:val="22"/>
              </w:rPr>
              <w:t>s</w:t>
            </w:r>
            <w:r w:rsidR="00BB24EF" w:rsidRPr="002F3E37">
              <w:rPr>
                <w:rFonts w:asciiTheme="minorHAnsi" w:hAnsiTheme="minorHAnsi" w:cs="Arial"/>
                <w:sz w:val="22"/>
                <w:szCs w:val="22"/>
              </w:rPr>
              <w:t xml:space="preserve"> and staff across the force in a timely and efficient way, ensuring </w:t>
            </w:r>
            <w:r w:rsidR="002C2A48">
              <w:rPr>
                <w:rFonts w:asciiTheme="minorHAnsi" w:hAnsiTheme="minorHAnsi" w:cs="Arial"/>
                <w:sz w:val="22"/>
                <w:szCs w:val="22"/>
              </w:rPr>
              <w:t xml:space="preserve">system changes allow for efficient and successful workforce deployment. </w:t>
            </w:r>
          </w:p>
          <w:p w14:paraId="4A2E8166" w14:textId="77777777" w:rsidR="00006EF5" w:rsidRPr="00102861" w:rsidRDefault="00006EF5" w:rsidP="00C53EC8">
            <w:pPr>
              <w:pStyle w:val="Heading1"/>
              <w:rPr>
                <w:lang w:eastAsia="en-GB"/>
              </w:rPr>
            </w:pPr>
          </w:p>
        </w:tc>
      </w:tr>
      <w:tr w:rsidR="00940FE7" w14:paraId="4A2E816B" w14:textId="77777777" w:rsidTr="00E84886">
        <w:trPr>
          <w:trHeight w:val="189"/>
        </w:trPr>
        <w:tc>
          <w:tcPr>
            <w:tcW w:w="7905" w:type="dxa"/>
            <w:tcBorders>
              <w:top w:val="nil"/>
              <w:left w:val="nil"/>
              <w:bottom w:val="nil"/>
              <w:right w:val="nil"/>
            </w:tcBorders>
            <w:shd w:val="clear" w:color="auto" w:fill="0E3E67"/>
          </w:tcPr>
          <w:p w14:paraId="4A2E8168" w14:textId="77777777" w:rsidR="00940FE7" w:rsidRDefault="00940FE7" w:rsidP="00C53EC8">
            <w:pPr>
              <w:pStyle w:val="Heading1"/>
            </w:pPr>
            <w:r w:rsidRPr="001E7CED">
              <w:rPr>
                <w:b/>
                <w:color w:val="FFFFFF" w:themeColor="background1"/>
                <w:sz w:val="28"/>
                <w:szCs w:val="28"/>
              </w:rPr>
              <w:t>You will</w:t>
            </w:r>
          </w:p>
        </w:tc>
        <w:tc>
          <w:tcPr>
            <w:tcW w:w="283" w:type="dxa"/>
            <w:tcBorders>
              <w:top w:val="nil"/>
              <w:left w:val="nil"/>
              <w:bottom w:val="nil"/>
              <w:right w:val="nil"/>
            </w:tcBorders>
          </w:tcPr>
          <w:p w14:paraId="4A2E8169" w14:textId="77777777" w:rsidR="00940FE7" w:rsidRDefault="00940FE7" w:rsidP="00C53EC8">
            <w:pPr>
              <w:pStyle w:val="Heading1"/>
            </w:pPr>
          </w:p>
        </w:tc>
        <w:tc>
          <w:tcPr>
            <w:tcW w:w="7763" w:type="dxa"/>
            <w:tcBorders>
              <w:top w:val="nil"/>
              <w:left w:val="nil"/>
              <w:bottom w:val="nil"/>
              <w:right w:val="nil"/>
            </w:tcBorders>
            <w:shd w:val="clear" w:color="auto" w:fill="0E3E67"/>
          </w:tcPr>
          <w:p w14:paraId="4A2E816A" w14:textId="77777777" w:rsidR="00940FE7" w:rsidRDefault="001844ED" w:rsidP="00C53EC8">
            <w:pPr>
              <w:pStyle w:val="Heading1"/>
            </w:pPr>
            <w:r w:rsidRPr="001E7CED">
              <w:rPr>
                <w:b/>
                <w:color w:val="FFFFFF" w:themeColor="background1"/>
                <w:sz w:val="28"/>
                <w:szCs w:val="28"/>
              </w:rPr>
              <w:t xml:space="preserve">Our </w:t>
            </w:r>
            <w:r w:rsidR="00000E88">
              <w:rPr>
                <w:b/>
                <w:color w:val="FFFFFF" w:themeColor="background1"/>
                <w:sz w:val="28"/>
                <w:szCs w:val="28"/>
              </w:rPr>
              <w:t>values</w:t>
            </w:r>
          </w:p>
        </w:tc>
      </w:tr>
      <w:tr w:rsidR="00940FE7" w14:paraId="4A2E8193" w14:textId="77777777" w:rsidTr="00E84886">
        <w:tc>
          <w:tcPr>
            <w:tcW w:w="7905" w:type="dxa"/>
            <w:tcBorders>
              <w:top w:val="nil"/>
              <w:left w:val="nil"/>
              <w:bottom w:val="nil"/>
              <w:right w:val="nil"/>
            </w:tcBorders>
          </w:tcPr>
          <w:p w14:paraId="4A2E816C" w14:textId="60EE8235" w:rsidR="00B3664A" w:rsidRPr="003D7318" w:rsidRDefault="00017196" w:rsidP="00747AAD">
            <w:pPr>
              <w:jc w:val="both"/>
            </w:pPr>
            <w:r w:rsidRPr="003D7318">
              <w:t>Over the next 12-</w:t>
            </w:r>
            <w:r w:rsidR="00C53EC8">
              <w:t>24</w:t>
            </w:r>
            <w:r w:rsidRPr="003D7318">
              <w:t xml:space="preserve"> months within this exciting </w:t>
            </w:r>
            <w:proofErr w:type="gramStart"/>
            <w:r w:rsidRPr="003D7318">
              <w:t>role</w:t>
            </w:r>
            <w:proofErr w:type="gramEnd"/>
            <w:r w:rsidRPr="003D7318">
              <w:t xml:space="preserve"> you will:</w:t>
            </w:r>
          </w:p>
          <w:p w14:paraId="4A2E816D" w14:textId="77777777" w:rsidR="00AB7265" w:rsidRPr="003D7318" w:rsidRDefault="00017196" w:rsidP="00747AAD">
            <w:pPr>
              <w:jc w:val="both"/>
            </w:pPr>
            <w:r w:rsidRPr="003D7318">
              <w:t xml:space="preserve"> </w:t>
            </w:r>
          </w:p>
          <w:p w14:paraId="433D7F48" w14:textId="77777777" w:rsidR="00C53EC8" w:rsidRDefault="00C53EC8" w:rsidP="00C53EC8">
            <w:pPr>
              <w:pStyle w:val="Default"/>
              <w:numPr>
                <w:ilvl w:val="0"/>
                <w:numId w:val="13"/>
              </w:numPr>
              <w:spacing w:line="276" w:lineRule="auto"/>
              <w:jc w:val="both"/>
              <w:rPr>
                <w:rFonts w:asciiTheme="minorHAnsi" w:hAnsiTheme="minorHAnsi" w:cs="Arial"/>
                <w:color w:val="auto"/>
                <w:sz w:val="22"/>
                <w:szCs w:val="22"/>
              </w:rPr>
            </w:pPr>
            <w:r>
              <w:rPr>
                <w:rFonts w:asciiTheme="minorHAnsi" w:hAnsiTheme="minorHAnsi" w:cs="Arial"/>
                <w:color w:val="auto"/>
                <w:sz w:val="22"/>
                <w:szCs w:val="22"/>
              </w:rPr>
              <w:t>Work as part of the wider workforce planning team to ensure that the SYP workforce is reflected accurately on all Force HR systems</w:t>
            </w:r>
          </w:p>
          <w:p w14:paraId="55660B60" w14:textId="0D1394BB" w:rsidR="00C53EC8" w:rsidRDefault="00C53EC8" w:rsidP="00C53EC8">
            <w:pPr>
              <w:pStyle w:val="Default"/>
              <w:numPr>
                <w:ilvl w:val="0"/>
                <w:numId w:val="13"/>
              </w:numPr>
              <w:spacing w:line="276" w:lineRule="auto"/>
              <w:jc w:val="both"/>
              <w:rPr>
                <w:rFonts w:asciiTheme="minorHAnsi" w:hAnsiTheme="minorHAnsi" w:cs="Arial"/>
                <w:color w:val="auto"/>
                <w:sz w:val="22"/>
                <w:szCs w:val="22"/>
              </w:rPr>
            </w:pPr>
            <w:r>
              <w:rPr>
                <w:rFonts w:asciiTheme="minorHAnsi" w:hAnsiTheme="minorHAnsi" w:cs="Arial"/>
                <w:color w:val="auto"/>
                <w:sz w:val="22"/>
                <w:szCs w:val="22"/>
              </w:rPr>
              <w:t xml:space="preserve">Work with the </w:t>
            </w:r>
            <w:r>
              <w:rPr>
                <w:rFonts w:asciiTheme="minorHAnsi" w:hAnsiTheme="minorHAnsi" w:cs="Arial"/>
                <w:color w:val="auto"/>
                <w:sz w:val="22"/>
                <w:szCs w:val="22"/>
              </w:rPr>
              <w:t>Workforce Planning Advisors and Managers</w:t>
            </w:r>
            <w:r>
              <w:rPr>
                <w:rFonts w:asciiTheme="minorHAnsi" w:hAnsiTheme="minorHAnsi" w:cs="Arial"/>
                <w:color w:val="auto"/>
                <w:sz w:val="22"/>
                <w:szCs w:val="22"/>
              </w:rPr>
              <w:t xml:space="preserve"> to ensure move</w:t>
            </w:r>
            <w:r>
              <w:rPr>
                <w:rFonts w:asciiTheme="minorHAnsi" w:hAnsiTheme="minorHAnsi" w:cs="Arial"/>
                <w:color w:val="auto"/>
                <w:sz w:val="22"/>
                <w:szCs w:val="22"/>
              </w:rPr>
              <w:t>s</w:t>
            </w:r>
            <w:r>
              <w:rPr>
                <w:rFonts w:asciiTheme="minorHAnsi" w:hAnsiTheme="minorHAnsi" w:cs="Arial"/>
                <w:color w:val="auto"/>
                <w:sz w:val="22"/>
                <w:szCs w:val="22"/>
              </w:rPr>
              <w:t xml:space="preserve"> and transfers are completed in an accurate and timely manner</w:t>
            </w:r>
            <w:r>
              <w:rPr>
                <w:rFonts w:asciiTheme="minorHAnsi" w:hAnsiTheme="minorHAnsi" w:cs="Arial"/>
                <w:color w:val="auto"/>
                <w:sz w:val="22"/>
                <w:szCs w:val="22"/>
              </w:rPr>
              <w:t>.</w:t>
            </w:r>
          </w:p>
          <w:p w14:paraId="4A63E4A6" w14:textId="7C2633BD" w:rsidR="00C53EC8" w:rsidRDefault="00C53EC8" w:rsidP="00C53EC8">
            <w:pPr>
              <w:pStyle w:val="Default"/>
              <w:numPr>
                <w:ilvl w:val="0"/>
                <w:numId w:val="13"/>
              </w:numPr>
              <w:spacing w:line="276" w:lineRule="auto"/>
              <w:jc w:val="both"/>
              <w:rPr>
                <w:rFonts w:asciiTheme="minorHAnsi" w:hAnsiTheme="minorHAnsi" w:cs="Arial"/>
                <w:color w:val="auto"/>
                <w:sz w:val="22"/>
                <w:szCs w:val="22"/>
              </w:rPr>
            </w:pPr>
            <w:r>
              <w:rPr>
                <w:rFonts w:asciiTheme="minorHAnsi" w:hAnsiTheme="minorHAnsi" w:cs="Arial"/>
                <w:color w:val="auto"/>
                <w:sz w:val="22"/>
                <w:szCs w:val="22"/>
              </w:rPr>
              <w:t>Ensure ongoing validation a</w:t>
            </w:r>
            <w:r w:rsidR="00E84886">
              <w:rPr>
                <w:rFonts w:asciiTheme="minorHAnsi" w:hAnsiTheme="minorHAnsi" w:cs="Arial"/>
                <w:color w:val="auto"/>
                <w:sz w:val="22"/>
                <w:szCs w:val="22"/>
              </w:rPr>
              <w:t>nd</w:t>
            </w:r>
            <w:r>
              <w:rPr>
                <w:rFonts w:asciiTheme="minorHAnsi" w:hAnsiTheme="minorHAnsi" w:cs="Arial"/>
                <w:color w:val="auto"/>
                <w:sz w:val="22"/>
                <w:szCs w:val="22"/>
              </w:rPr>
              <w:t xml:space="preserve"> cleansing of data within the systems</w:t>
            </w:r>
          </w:p>
          <w:p w14:paraId="7547970F" w14:textId="7FAE98A9" w:rsidR="00C53EC8" w:rsidRDefault="00C53EC8" w:rsidP="00C53EC8">
            <w:pPr>
              <w:pStyle w:val="Default"/>
              <w:numPr>
                <w:ilvl w:val="0"/>
                <w:numId w:val="13"/>
              </w:numPr>
              <w:spacing w:line="276" w:lineRule="auto"/>
              <w:jc w:val="both"/>
              <w:rPr>
                <w:rFonts w:asciiTheme="minorHAnsi" w:hAnsiTheme="minorHAnsi" w:cs="Arial"/>
                <w:color w:val="auto"/>
                <w:sz w:val="22"/>
                <w:szCs w:val="22"/>
              </w:rPr>
            </w:pPr>
            <w:r>
              <w:rPr>
                <w:rFonts w:asciiTheme="minorHAnsi" w:hAnsiTheme="minorHAnsi" w:cs="Arial"/>
                <w:color w:val="auto"/>
                <w:sz w:val="22"/>
                <w:szCs w:val="22"/>
              </w:rPr>
              <w:t>Input data to support delivery of</w:t>
            </w:r>
            <w:r w:rsidR="00E84886">
              <w:rPr>
                <w:rFonts w:asciiTheme="minorHAnsi" w:hAnsiTheme="minorHAnsi" w:cs="Arial"/>
                <w:color w:val="auto"/>
                <w:sz w:val="22"/>
                <w:szCs w:val="22"/>
              </w:rPr>
              <w:t xml:space="preserve"> an</w:t>
            </w:r>
            <w:r>
              <w:rPr>
                <w:rFonts w:asciiTheme="minorHAnsi" w:hAnsiTheme="minorHAnsi" w:cs="Arial"/>
                <w:color w:val="auto"/>
                <w:sz w:val="22"/>
                <w:szCs w:val="22"/>
              </w:rPr>
              <w:t xml:space="preserve"> effective duties system.</w:t>
            </w:r>
          </w:p>
          <w:p w14:paraId="2DC64983" w14:textId="77777777" w:rsidR="00C53EC8" w:rsidRPr="00273BC4" w:rsidRDefault="00C53EC8" w:rsidP="00C53EC8">
            <w:pPr>
              <w:pStyle w:val="Default"/>
              <w:numPr>
                <w:ilvl w:val="0"/>
                <w:numId w:val="13"/>
              </w:numPr>
              <w:spacing w:line="276" w:lineRule="auto"/>
              <w:jc w:val="both"/>
              <w:rPr>
                <w:rFonts w:asciiTheme="minorHAnsi" w:hAnsiTheme="minorHAnsi" w:cs="Arial"/>
                <w:color w:val="auto"/>
                <w:sz w:val="22"/>
                <w:szCs w:val="22"/>
              </w:rPr>
            </w:pPr>
            <w:r w:rsidRPr="00273BC4">
              <w:rPr>
                <w:rFonts w:asciiTheme="minorHAnsi" w:hAnsiTheme="minorHAnsi" w:cs="Arial"/>
                <w:sz w:val="22"/>
                <w:szCs w:val="22"/>
              </w:rPr>
              <w:t>Rebuild districts/department data as required.</w:t>
            </w:r>
          </w:p>
          <w:p w14:paraId="2AFEFCFC" w14:textId="47B66A89" w:rsidR="00C53EC8" w:rsidRDefault="00C53EC8" w:rsidP="00C53EC8">
            <w:pPr>
              <w:pStyle w:val="Default"/>
              <w:numPr>
                <w:ilvl w:val="0"/>
                <w:numId w:val="13"/>
              </w:numPr>
              <w:spacing w:line="276" w:lineRule="auto"/>
              <w:jc w:val="both"/>
              <w:rPr>
                <w:rFonts w:asciiTheme="minorHAnsi" w:hAnsiTheme="minorHAnsi" w:cs="Arial"/>
                <w:color w:val="auto"/>
                <w:sz w:val="22"/>
                <w:szCs w:val="22"/>
              </w:rPr>
            </w:pPr>
            <w:r>
              <w:rPr>
                <w:rFonts w:asciiTheme="minorHAnsi" w:hAnsiTheme="minorHAnsi" w:cs="Arial"/>
                <w:color w:val="auto"/>
                <w:sz w:val="22"/>
                <w:szCs w:val="22"/>
              </w:rPr>
              <w:t>Complete rebuilds on ERP for the force</w:t>
            </w:r>
            <w:r>
              <w:rPr>
                <w:rFonts w:asciiTheme="minorHAnsi" w:hAnsiTheme="minorHAnsi" w:cs="Arial"/>
                <w:color w:val="auto"/>
                <w:sz w:val="22"/>
                <w:szCs w:val="22"/>
              </w:rPr>
              <w:t xml:space="preserve"> as directed</w:t>
            </w:r>
            <w:r>
              <w:rPr>
                <w:rFonts w:asciiTheme="minorHAnsi" w:hAnsiTheme="minorHAnsi" w:cs="Arial"/>
                <w:color w:val="auto"/>
                <w:sz w:val="22"/>
                <w:szCs w:val="22"/>
              </w:rPr>
              <w:t>.</w:t>
            </w:r>
          </w:p>
          <w:p w14:paraId="3EB1AF8B" w14:textId="77777777" w:rsidR="000E0027" w:rsidRDefault="00346730" w:rsidP="00C53EC8">
            <w:pPr>
              <w:pStyle w:val="Default"/>
              <w:numPr>
                <w:ilvl w:val="0"/>
                <w:numId w:val="13"/>
              </w:numPr>
              <w:spacing w:line="276" w:lineRule="auto"/>
              <w:jc w:val="both"/>
              <w:rPr>
                <w:rFonts w:asciiTheme="minorHAnsi" w:hAnsiTheme="minorHAnsi" w:cs="Arial"/>
                <w:color w:val="auto"/>
                <w:sz w:val="22"/>
                <w:szCs w:val="22"/>
              </w:rPr>
            </w:pPr>
            <w:r w:rsidRPr="00F21527">
              <w:rPr>
                <w:rFonts w:asciiTheme="minorHAnsi" w:hAnsiTheme="minorHAnsi" w:cs="Arial"/>
                <w:color w:val="auto"/>
                <w:sz w:val="22"/>
                <w:szCs w:val="22"/>
              </w:rPr>
              <w:t>Work</w:t>
            </w:r>
            <w:r w:rsidR="00C53EC8">
              <w:rPr>
                <w:rFonts w:asciiTheme="minorHAnsi" w:hAnsiTheme="minorHAnsi" w:cs="Arial"/>
                <w:color w:val="auto"/>
                <w:sz w:val="22"/>
                <w:szCs w:val="22"/>
              </w:rPr>
              <w:t xml:space="preserve"> with the team</w:t>
            </w:r>
            <w:r w:rsidRPr="00F21527">
              <w:rPr>
                <w:rFonts w:asciiTheme="minorHAnsi" w:hAnsiTheme="minorHAnsi" w:cs="Arial"/>
                <w:color w:val="auto"/>
                <w:sz w:val="22"/>
                <w:szCs w:val="22"/>
              </w:rPr>
              <w:t xml:space="preserve"> to</w:t>
            </w:r>
            <w:r w:rsidR="00F21527" w:rsidRPr="00F21527">
              <w:rPr>
                <w:rFonts w:asciiTheme="minorHAnsi" w:hAnsiTheme="minorHAnsi" w:cs="Arial"/>
                <w:color w:val="auto"/>
                <w:sz w:val="22"/>
                <w:szCs w:val="22"/>
              </w:rPr>
              <w:t xml:space="preserve"> </w:t>
            </w:r>
            <w:r w:rsidR="00C53EC8">
              <w:rPr>
                <w:rFonts w:asciiTheme="minorHAnsi" w:hAnsiTheme="minorHAnsi" w:cs="Arial"/>
                <w:color w:val="auto"/>
                <w:sz w:val="22"/>
                <w:szCs w:val="22"/>
              </w:rPr>
              <w:t xml:space="preserve">review and restate the processes that support the maintenance of data in the systems. </w:t>
            </w:r>
          </w:p>
          <w:p w14:paraId="4A2E8178" w14:textId="2063F475" w:rsidR="00C53EC8" w:rsidRPr="00F21527" w:rsidRDefault="00C53EC8" w:rsidP="00C53EC8">
            <w:pPr>
              <w:pStyle w:val="Default"/>
              <w:numPr>
                <w:ilvl w:val="0"/>
                <w:numId w:val="13"/>
              </w:numPr>
              <w:spacing w:line="276" w:lineRule="auto"/>
              <w:jc w:val="both"/>
              <w:rPr>
                <w:rFonts w:asciiTheme="minorHAnsi" w:hAnsiTheme="minorHAnsi" w:cs="Arial"/>
                <w:color w:val="auto"/>
                <w:sz w:val="22"/>
                <w:szCs w:val="22"/>
              </w:rPr>
            </w:pPr>
            <w:r>
              <w:rPr>
                <w:rFonts w:asciiTheme="minorHAnsi" w:hAnsiTheme="minorHAnsi" w:cs="Arial"/>
                <w:color w:val="auto"/>
                <w:sz w:val="22"/>
                <w:szCs w:val="22"/>
              </w:rPr>
              <w:t xml:space="preserve">Liaise with other departments across the Force to ensure that data needs are </w:t>
            </w:r>
            <w:proofErr w:type="gramStart"/>
            <w:r w:rsidR="00E84886">
              <w:rPr>
                <w:rFonts w:asciiTheme="minorHAnsi" w:hAnsiTheme="minorHAnsi" w:cs="Arial"/>
                <w:color w:val="auto"/>
                <w:sz w:val="22"/>
                <w:szCs w:val="22"/>
              </w:rPr>
              <w:t>met</w:t>
            </w:r>
            <w:proofErr w:type="gramEnd"/>
            <w:r>
              <w:rPr>
                <w:rFonts w:asciiTheme="minorHAnsi" w:hAnsiTheme="minorHAnsi" w:cs="Arial"/>
                <w:color w:val="auto"/>
                <w:sz w:val="22"/>
                <w:szCs w:val="22"/>
              </w:rPr>
              <w:t xml:space="preserve"> and problem solve issues as they arise with support from the team leader and advisors.</w:t>
            </w:r>
          </w:p>
        </w:tc>
        <w:tc>
          <w:tcPr>
            <w:tcW w:w="283" w:type="dxa"/>
            <w:tcBorders>
              <w:top w:val="nil"/>
              <w:left w:val="nil"/>
              <w:bottom w:val="nil"/>
              <w:right w:val="nil"/>
            </w:tcBorders>
          </w:tcPr>
          <w:p w14:paraId="4A2E8179" w14:textId="77777777" w:rsidR="00940FE7" w:rsidRPr="00E36CD6" w:rsidRDefault="00940FE7" w:rsidP="00747AAD">
            <w:pPr>
              <w:jc w:val="both"/>
            </w:pPr>
          </w:p>
        </w:tc>
        <w:tc>
          <w:tcPr>
            <w:tcW w:w="7763" w:type="dxa"/>
            <w:tcBorders>
              <w:top w:val="nil"/>
              <w:left w:val="nil"/>
              <w:bottom w:val="nil"/>
              <w:right w:val="nil"/>
            </w:tcBorders>
          </w:tcPr>
          <w:p w14:paraId="4A2E817A" w14:textId="77777777" w:rsidR="00000E88" w:rsidRPr="00E36CD6" w:rsidRDefault="00000E88" w:rsidP="00747AAD">
            <w:pPr>
              <w:jc w:val="both"/>
              <w:rPr>
                <w:rFonts w:cs="Arial"/>
                <w:b/>
              </w:rPr>
            </w:pPr>
            <w:r w:rsidRPr="00E36CD6">
              <w:rPr>
                <w:rFonts w:cs="Arial"/>
                <w:b/>
              </w:rPr>
              <w:t>VALUES</w:t>
            </w:r>
          </w:p>
          <w:p w14:paraId="4A2E817B" w14:textId="77777777" w:rsidR="00000E88" w:rsidRPr="00E36CD6" w:rsidRDefault="00E36CD6" w:rsidP="00747AAD">
            <w:pPr>
              <w:jc w:val="both"/>
              <w:rPr>
                <w:rFonts w:cs="Arial"/>
              </w:rPr>
            </w:pPr>
            <w:r w:rsidRPr="00E36CD6">
              <w:rPr>
                <w:rFonts w:cs="Arial"/>
                <w:b/>
                <w:noProof/>
                <w:lang w:eastAsia="en-GB"/>
              </w:rPr>
              <mc:AlternateContent>
                <mc:Choice Requires="wps">
                  <w:drawing>
                    <wp:anchor distT="0" distB="0" distL="114300" distR="114300" simplePos="0" relativeHeight="251660288" behindDoc="1" locked="0" layoutInCell="1" allowOverlap="1" wp14:anchorId="4A2E81AD" wp14:editId="4A2E81AE">
                      <wp:simplePos x="0" y="0"/>
                      <wp:positionH relativeFrom="column">
                        <wp:posOffset>-78105</wp:posOffset>
                      </wp:positionH>
                      <wp:positionV relativeFrom="paragraph">
                        <wp:posOffset>188595</wp:posOffset>
                      </wp:positionV>
                      <wp:extent cx="4937760" cy="2247900"/>
                      <wp:effectExtent l="57150" t="38100" r="72390" b="95250"/>
                      <wp:wrapNone/>
                      <wp:docPr id="6" name="Rounded Rectangle 6"/>
                      <wp:cNvGraphicFramePr/>
                      <a:graphic xmlns:a="http://schemas.openxmlformats.org/drawingml/2006/main">
                        <a:graphicData uri="http://schemas.microsoft.com/office/word/2010/wordprocessingShape">
                          <wps:wsp>
                            <wps:cNvSpPr/>
                            <wps:spPr>
                              <a:xfrm>
                                <a:off x="0" y="0"/>
                                <a:ext cx="4937760" cy="2247900"/>
                              </a:xfrm>
                              <a:prstGeom prst="roundRect">
                                <a:avLst>
                                  <a:gd name="adj" fmla="val 5939"/>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B642F" id="Rounded Rectangle 6" o:spid="_x0000_s1026" style="position:absolute;margin-left:-6.15pt;margin-top:14.85pt;width:388.8pt;height:1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cQegIAAE8FAAAOAAAAZHJzL2Uyb0RvYy54bWysVF9vEzEMf0fiO0R5Z9d2XUurXadq0xDS&#10;NKZtaM9ZLmkPkjg4aa/l0+PkrtcBk0CIl8SO//9s5/xiZw3bKgw1uJIPTwacKSehqt2q5J8fr9+9&#10;5yxE4SphwKmS71XgF4u3b84bP1cjWIOpFDJy4sK88SVfx+jnRRHkWlkRTsArR0INaEUkFldFhaIh&#10;79YUo8FgUjSAlUeQKgR6vWqFfJH9a61k/KR1UJGZklNuMZ+Yz+d0FotzMV+h8OtadmmIf8jCitpR&#10;0N7VlYiCbbD+zZWtJUIAHU8k2AK0rqXKNVA1w8Ev1TyshVe5FgIn+B6m8P/cytvtHbK6KvmEMycs&#10;tegeNq5SFbsn8IRbGcUmCabGhzlpP/g77LhAZKp5p9Gmm6phuwztvodW7SKT9DienU6nE+qAJNlo&#10;NJ7OBhn84mjuMcQPCixLRMkxpZFyyLiK7U2IGeCqS1NUXzjT1lC7tsKws9npLKVJDjtdog4u6Tml&#10;3yacqbg3Krkz7l5pqp9SHOZAefLUpUFGXksupFQuDjvPWTuZ6dqY3nD0Z8NOP5mqPJW98V9E7S1y&#10;ZHCxN7a1A3wtevX1kLJu9Q8ItHUnCJ6h2lPrEdqdCF5e1wT8jQjxTiChSs2ixY6f6NAGmpJDR3G2&#10;Bvz+2nvSp9kkKWcNLVXJw7eNQMWZ+ehoamfD8ThtYWbGZ9MRMfhS8vxS4jb2EqgHQ/pCvMxk0o/m&#10;QGoE+0T7v0xRSSScpNgllxEPzGVsl51+EKmWy6xGm+dFvHEPXh66ngblcfck0HfTF2lwb+GwgN1M&#10;teN11E39cLDcRNB1TMIjrh1DW0vUT9/CSz5rHf/BxQ8AAAD//wMAUEsDBBQABgAIAAAAIQC+WlIc&#10;4wAAAAoBAAAPAAAAZHJzL2Rvd25yZXYueG1sTI/LTsMwEEX3SPyDNZXYtU6TtilpJlWFQKISLAhd&#10;tDs3niYRsR3FzoO/x6xgOTNHd85N95Nq2ECdrY1GWC4CYKQLI2tdIpw+X+ZbYNYJLUVjNCF8k4V9&#10;dn+XikSaUX/QkLuS+RBtE4FQOdcmnNuiIiXswrSk/e1mOiWcH7uSy06MPlw1PAyCDVei1v5DJVp6&#10;qqj4ynuFsB6eg/fT5XLrj2/j6/HQnvPV6oz4MJsOO2COJvcHw6++V4fMO11Nr6VlDcJ8GUYeRQgf&#10;Y2AeiDdrv7giRNsoBp6l/H+F7AcAAP//AwBQSwECLQAUAAYACAAAACEAtoM4kv4AAADhAQAAEwAA&#10;AAAAAAAAAAAAAAAAAAAAW0NvbnRlbnRfVHlwZXNdLnhtbFBLAQItABQABgAIAAAAIQA4/SH/1gAA&#10;AJQBAAALAAAAAAAAAAAAAAAAAC8BAABfcmVscy8ucmVsc1BLAQItABQABgAIAAAAIQD3VMcQegIA&#10;AE8FAAAOAAAAAAAAAAAAAAAAAC4CAABkcnMvZTJvRG9jLnhtbFBLAQItABQABgAIAAAAIQC+WlIc&#10;4wAAAAoBAAAPAAAAAAAAAAAAAAAAANQEAABkcnMvZG93bnJldi54bWxQSwUGAAAAAAQABADzAAAA&#10;5AUAAAAA&#10;" fillcolor="#a7bfde [1620]" strokecolor="#4579b8 [3044]">
                      <v:fill color2="#e4ecf5 [500]" rotate="t" angle="180" colors="0 #a3c4ff;22938f #bfd5ff;1 #e5eeff" focus="100%" type="gradient"/>
                      <v:shadow on="t" color="black" opacity="24903f" origin=",.5" offset="0,.55556mm"/>
                    </v:roundrect>
                  </w:pict>
                </mc:Fallback>
              </mc:AlternateContent>
            </w:r>
            <w:r w:rsidR="00000E88" w:rsidRPr="00E36CD6">
              <w:rPr>
                <w:rFonts w:cs="Arial"/>
              </w:rPr>
              <w:t xml:space="preserve">All roles are expected to know, </w:t>
            </w:r>
            <w:proofErr w:type="gramStart"/>
            <w:r w:rsidR="00000E88" w:rsidRPr="00E36CD6">
              <w:rPr>
                <w:rFonts w:cs="Arial"/>
              </w:rPr>
              <w:t>understand</w:t>
            </w:r>
            <w:proofErr w:type="gramEnd"/>
            <w:r w:rsidR="00000E88" w:rsidRPr="00E36CD6">
              <w:rPr>
                <w:rFonts w:cs="Arial"/>
              </w:rPr>
              <w:t xml:space="preserve"> and act with</w:t>
            </w:r>
            <w:r w:rsidRPr="00E36CD6">
              <w:rPr>
                <w:rFonts w:cs="Arial"/>
              </w:rPr>
              <w:t xml:space="preserve"> ethics and values</w:t>
            </w:r>
            <w:r w:rsidR="00000E88" w:rsidRPr="00E36CD6">
              <w:rPr>
                <w:rFonts w:cs="Arial"/>
              </w:rPr>
              <w:t>:</w:t>
            </w:r>
          </w:p>
          <w:p w14:paraId="4A2E817C" w14:textId="77777777" w:rsidR="00000E88" w:rsidRPr="00E36CD6" w:rsidRDefault="00000E88" w:rsidP="00747AAD">
            <w:pPr>
              <w:jc w:val="both"/>
              <w:rPr>
                <w:rFonts w:cs="Arial"/>
                <w:b/>
              </w:rPr>
            </w:pPr>
            <w:r w:rsidRPr="00E36CD6">
              <w:rPr>
                <w:rFonts w:cs="Arial"/>
                <w:b/>
              </w:rPr>
              <w:t>Impartiality</w:t>
            </w:r>
          </w:p>
          <w:p w14:paraId="4A2E817D" w14:textId="77777777" w:rsidR="00000E88" w:rsidRPr="00E36CD6" w:rsidRDefault="00000E88" w:rsidP="00747AAD">
            <w:pPr>
              <w:jc w:val="both"/>
              <w:rPr>
                <w:rFonts w:cs="Arial"/>
              </w:rPr>
            </w:pPr>
            <w:r w:rsidRPr="00E36CD6">
              <w:rPr>
                <w:rFonts w:cs="Arial"/>
              </w:rPr>
              <w:t>Shows impartiality throughout all dealings with</w:t>
            </w:r>
            <w:r w:rsidRPr="00E36CD6">
              <w:rPr>
                <w:rFonts w:cs="Arial"/>
                <w:b/>
              </w:rPr>
              <w:t xml:space="preserve"> </w:t>
            </w:r>
            <w:r w:rsidRPr="00E36CD6">
              <w:rPr>
                <w:rFonts w:cs="Arial"/>
              </w:rPr>
              <w:t xml:space="preserve">colleagues, </w:t>
            </w:r>
            <w:proofErr w:type="gramStart"/>
            <w:r w:rsidRPr="00E36CD6">
              <w:rPr>
                <w:rFonts w:cs="Arial"/>
              </w:rPr>
              <w:t>partners</w:t>
            </w:r>
            <w:proofErr w:type="gramEnd"/>
            <w:r w:rsidRPr="00E36CD6">
              <w:rPr>
                <w:rFonts w:cs="Arial"/>
              </w:rPr>
              <w:t xml:space="preserve"> and members of the public.</w:t>
            </w:r>
          </w:p>
          <w:p w14:paraId="4A2E817E" w14:textId="77777777" w:rsidR="00000E88" w:rsidRPr="00E36CD6" w:rsidRDefault="00000E88" w:rsidP="00747AAD">
            <w:pPr>
              <w:jc w:val="both"/>
              <w:rPr>
                <w:rFonts w:cs="Arial"/>
                <w:b/>
              </w:rPr>
            </w:pPr>
            <w:r w:rsidRPr="00E36CD6">
              <w:rPr>
                <w:rFonts w:cs="Arial"/>
                <w:b/>
              </w:rPr>
              <w:t>Integrity</w:t>
            </w:r>
          </w:p>
          <w:p w14:paraId="4A2E817F" w14:textId="77777777" w:rsidR="00000E88" w:rsidRPr="00E36CD6" w:rsidRDefault="00000E88" w:rsidP="00747AAD">
            <w:pPr>
              <w:jc w:val="both"/>
              <w:rPr>
                <w:rFonts w:cs="Arial"/>
              </w:rPr>
            </w:pPr>
            <w:r w:rsidRPr="00E36CD6">
              <w:rPr>
                <w:rFonts w:cs="Arial"/>
              </w:rPr>
              <w:t>Understands and reinforces expectations of professional behaviour and openly recognises good or bad performance. Maintains highest levels of professionalism, making sure to always uphold values and ethical standards of the police service.</w:t>
            </w:r>
          </w:p>
          <w:p w14:paraId="4A2E8180" w14:textId="77777777" w:rsidR="00000E88" w:rsidRPr="00E36CD6" w:rsidRDefault="00000E88" w:rsidP="00747AAD">
            <w:pPr>
              <w:jc w:val="both"/>
              <w:rPr>
                <w:rFonts w:cs="Arial"/>
                <w:b/>
              </w:rPr>
            </w:pPr>
            <w:r w:rsidRPr="00E36CD6">
              <w:rPr>
                <w:rFonts w:cs="Arial"/>
                <w:b/>
              </w:rPr>
              <w:t>Public Service</w:t>
            </w:r>
          </w:p>
          <w:p w14:paraId="4A2E8181" w14:textId="77777777" w:rsidR="00000E88" w:rsidRPr="00E36CD6" w:rsidRDefault="00000E88" w:rsidP="00747AAD">
            <w:pPr>
              <w:jc w:val="both"/>
              <w:rPr>
                <w:rFonts w:cs="Arial"/>
              </w:rPr>
            </w:pPr>
            <w:r w:rsidRPr="00E36CD6">
              <w:rPr>
                <w:rFonts w:cs="Arial"/>
              </w:rPr>
              <w:t>Acts in the interest of the public, first and foremost. Shows resilience and takes personal responsibility for delivering the best possible outcomes for the public.</w:t>
            </w:r>
          </w:p>
          <w:p w14:paraId="4A2E8182" w14:textId="77777777" w:rsidR="00000E88" w:rsidRPr="00E36CD6" w:rsidRDefault="00000E88" w:rsidP="00747AAD">
            <w:pPr>
              <w:jc w:val="both"/>
              <w:rPr>
                <w:rFonts w:cs="Arial"/>
                <w:b/>
              </w:rPr>
            </w:pPr>
            <w:r w:rsidRPr="00E36CD6">
              <w:rPr>
                <w:rFonts w:cs="Arial"/>
                <w:b/>
              </w:rPr>
              <w:t>Transparency</w:t>
            </w:r>
          </w:p>
          <w:p w14:paraId="4A2E8183" w14:textId="07162222" w:rsidR="00000E88" w:rsidRPr="00E36CD6" w:rsidRDefault="00000E88" w:rsidP="00747AAD">
            <w:pPr>
              <w:jc w:val="both"/>
              <w:rPr>
                <w:rFonts w:cs="Arial"/>
              </w:rPr>
            </w:pPr>
            <w:r w:rsidRPr="00E36CD6">
              <w:rPr>
                <w:rFonts w:cs="Arial"/>
              </w:rPr>
              <w:t>Transparent in the actions, decisions and communications with colleagues and the public. Honest and open in interactions and decision-making.</w:t>
            </w:r>
          </w:p>
          <w:p w14:paraId="69A5F007" w14:textId="77777777" w:rsidR="00C53EC8" w:rsidRDefault="00C53EC8" w:rsidP="00747AAD">
            <w:pPr>
              <w:spacing w:line="237" w:lineRule="auto"/>
              <w:ind w:right="166"/>
              <w:jc w:val="both"/>
              <w:rPr>
                <w:rFonts w:eastAsia="Arial"/>
              </w:rPr>
            </w:pPr>
          </w:p>
          <w:p w14:paraId="09EA040C" w14:textId="77777777" w:rsidR="00C53EC8" w:rsidRDefault="00C53EC8" w:rsidP="00747AAD">
            <w:pPr>
              <w:spacing w:line="237" w:lineRule="auto"/>
              <w:ind w:right="166"/>
              <w:jc w:val="both"/>
              <w:rPr>
                <w:rFonts w:eastAsia="Arial"/>
              </w:rPr>
            </w:pPr>
          </w:p>
          <w:p w14:paraId="1EC5B862" w14:textId="2451696B" w:rsidR="00C53EC8" w:rsidRDefault="00C53EC8" w:rsidP="00747AAD">
            <w:pPr>
              <w:spacing w:line="237" w:lineRule="auto"/>
              <w:ind w:right="166"/>
              <w:jc w:val="both"/>
              <w:rPr>
                <w:rFonts w:eastAsia="Arial"/>
              </w:rPr>
            </w:pPr>
          </w:p>
          <w:p w14:paraId="6245F2BA" w14:textId="307DC700" w:rsidR="002F7902" w:rsidRDefault="002F7902" w:rsidP="00747AAD">
            <w:pPr>
              <w:spacing w:line="237" w:lineRule="auto"/>
              <w:ind w:right="166"/>
              <w:jc w:val="both"/>
              <w:rPr>
                <w:rFonts w:eastAsia="Arial"/>
              </w:rPr>
            </w:pPr>
          </w:p>
          <w:p w14:paraId="64482762" w14:textId="3F1BD961" w:rsidR="002F7902" w:rsidRDefault="002F7902" w:rsidP="00747AAD">
            <w:pPr>
              <w:spacing w:line="237" w:lineRule="auto"/>
              <w:ind w:right="166"/>
              <w:jc w:val="both"/>
              <w:rPr>
                <w:rFonts w:eastAsia="Arial"/>
              </w:rPr>
            </w:pPr>
          </w:p>
          <w:p w14:paraId="2A6F44F7" w14:textId="09B592B2" w:rsidR="002F7902" w:rsidRDefault="002F7902" w:rsidP="00747AAD">
            <w:pPr>
              <w:spacing w:line="237" w:lineRule="auto"/>
              <w:ind w:right="166"/>
              <w:jc w:val="both"/>
              <w:rPr>
                <w:rFonts w:eastAsia="Arial"/>
              </w:rPr>
            </w:pPr>
          </w:p>
          <w:p w14:paraId="15C97DC6" w14:textId="77777777" w:rsidR="002F7902" w:rsidRDefault="002F7902" w:rsidP="00747AAD">
            <w:pPr>
              <w:spacing w:line="237" w:lineRule="auto"/>
              <w:ind w:right="166"/>
              <w:jc w:val="both"/>
              <w:rPr>
                <w:rFonts w:eastAsia="Arial"/>
              </w:rPr>
            </w:pPr>
          </w:p>
          <w:p w14:paraId="690380F7" w14:textId="77777777" w:rsidR="002F7902" w:rsidRDefault="002F7902" w:rsidP="00747AAD">
            <w:pPr>
              <w:spacing w:line="237" w:lineRule="auto"/>
              <w:ind w:right="166"/>
              <w:jc w:val="both"/>
              <w:rPr>
                <w:rFonts w:eastAsia="Arial"/>
              </w:rPr>
            </w:pPr>
          </w:p>
          <w:p w14:paraId="7234189F" w14:textId="77777777" w:rsidR="00C53EC8" w:rsidRDefault="00C53EC8" w:rsidP="00747AAD">
            <w:pPr>
              <w:spacing w:line="237" w:lineRule="auto"/>
              <w:ind w:right="166"/>
              <w:jc w:val="both"/>
              <w:rPr>
                <w:rFonts w:eastAsia="Arial"/>
              </w:rPr>
            </w:pPr>
          </w:p>
          <w:p w14:paraId="61605CF0" w14:textId="6B337B3E" w:rsidR="00E84886" w:rsidRDefault="00E84886" w:rsidP="00747AAD">
            <w:pPr>
              <w:spacing w:line="237" w:lineRule="auto"/>
              <w:ind w:right="166"/>
              <w:jc w:val="both"/>
              <w:rPr>
                <w:rFonts w:eastAsia="Arial"/>
              </w:rPr>
            </w:pPr>
          </w:p>
          <w:p w14:paraId="78B17836" w14:textId="4B5D9DB0" w:rsidR="00E84886" w:rsidRDefault="00E84886" w:rsidP="00747AAD">
            <w:pPr>
              <w:spacing w:line="237" w:lineRule="auto"/>
              <w:ind w:right="166"/>
              <w:jc w:val="both"/>
              <w:rPr>
                <w:rFonts w:eastAsia="Arial"/>
              </w:rPr>
            </w:pPr>
          </w:p>
          <w:p w14:paraId="61773C55" w14:textId="1F26E6C1" w:rsidR="00E84886" w:rsidRDefault="00E84886" w:rsidP="00747AAD">
            <w:pPr>
              <w:spacing w:line="237" w:lineRule="auto"/>
              <w:ind w:right="166"/>
              <w:jc w:val="both"/>
              <w:rPr>
                <w:rFonts w:eastAsia="Arial"/>
              </w:rPr>
            </w:pPr>
          </w:p>
          <w:p w14:paraId="12965387" w14:textId="4C905D97" w:rsidR="00E84886" w:rsidRDefault="00E84886" w:rsidP="00747AAD">
            <w:pPr>
              <w:spacing w:line="237" w:lineRule="auto"/>
              <w:ind w:right="166"/>
              <w:jc w:val="both"/>
              <w:rPr>
                <w:rFonts w:eastAsia="Arial"/>
              </w:rPr>
            </w:pPr>
          </w:p>
          <w:p w14:paraId="4A2E8192" w14:textId="6872D45E" w:rsidR="00000E88" w:rsidRPr="00E36CD6" w:rsidRDefault="00000E88" w:rsidP="00747AAD">
            <w:pPr>
              <w:jc w:val="both"/>
              <w:rPr>
                <w:rFonts w:cs="Arial"/>
              </w:rPr>
            </w:pPr>
          </w:p>
        </w:tc>
      </w:tr>
    </w:tbl>
    <w:tbl>
      <w:tblPr>
        <w:tblStyle w:val="TableGrid"/>
        <w:tblpPr w:leftFromText="180" w:rightFromText="180" w:vertAnchor="text" w:horzAnchor="margin" w:tblpY="-3910"/>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4"/>
        <w:gridCol w:w="271"/>
        <w:gridCol w:w="8086"/>
      </w:tblGrid>
      <w:tr w:rsidR="002F7902" w14:paraId="1733AFD1" w14:textId="7CCEF96F" w:rsidTr="002F7902">
        <w:trPr>
          <w:trHeight w:val="709"/>
        </w:trPr>
        <w:tc>
          <w:tcPr>
            <w:tcW w:w="8222" w:type="dxa"/>
            <w:shd w:val="clear" w:color="auto" w:fill="4F81BD" w:themeFill="accent1"/>
          </w:tcPr>
          <w:p w14:paraId="1AEF3F2C" w14:textId="77777777" w:rsidR="002F7902" w:rsidRPr="00E36CD6" w:rsidRDefault="002F7902" w:rsidP="00E84886">
            <w:pPr>
              <w:jc w:val="both"/>
              <w:rPr>
                <w:b/>
              </w:rPr>
            </w:pPr>
            <w:r w:rsidRPr="00E36CD6">
              <w:rPr>
                <w:b/>
                <w:color w:val="FFFFFF" w:themeColor="background1"/>
              </w:rPr>
              <w:lastRenderedPageBreak/>
              <w:t>Our ideal candidate</w:t>
            </w:r>
          </w:p>
        </w:tc>
        <w:tc>
          <w:tcPr>
            <w:tcW w:w="283" w:type="dxa"/>
          </w:tcPr>
          <w:p w14:paraId="6757325B" w14:textId="5DCF0D47" w:rsidR="002F7902" w:rsidRDefault="002F7902" w:rsidP="00E84886">
            <w:pPr>
              <w:jc w:val="both"/>
            </w:pPr>
            <w:r w:rsidRPr="00E36CD6">
              <w:rPr>
                <w:rFonts w:eastAsia="Arial"/>
                <w:noProof/>
                <w:lang w:eastAsia="en-GB"/>
              </w:rPr>
              <mc:AlternateContent>
                <mc:Choice Requires="wps">
                  <w:drawing>
                    <wp:anchor distT="45720" distB="45720" distL="114300" distR="114300" simplePos="0" relativeHeight="251689984" behindDoc="0" locked="0" layoutInCell="1" allowOverlap="1" wp14:anchorId="4A2E81AF" wp14:editId="78E1FD95">
                      <wp:simplePos x="0" y="0"/>
                      <wp:positionH relativeFrom="column">
                        <wp:posOffset>271838</wp:posOffset>
                      </wp:positionH>
                      <wp:positionV relativeFrom="paragraph">
                        <wp:posOffset>-22744</wp:posOffset>
                      </wp:positionV>
                      <wp:extent cx="4546600" cy="295275"/>
                      <wp:effectExtent l="0" t="0" r="2540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295275"/>
                              </a:xfrm>
                              <a:prstGeom prst="rect">
                                <a:avLst/>
                              </a:prstGeom>
                              <a:solidFill>
                                <a:srgbClr val="002060"/>
                              </a:solidFill>
                              <a:ln w="9525">
                                <a:solidFill>
                                  <a:srgbClr val="000000"/>
                                </a:solidFill>
                                <a:miter lim="800000"/>
                                <a:headEnd/>
                                <a:tailEnd/>
                              </a:ln>
                            </wps:spPr>
                            <wps:txbx>
                              <w:txbxContent>
                                <w:p w14:paraId="4A2E81B5" w14:textId="77777777" w:rsidR="002F7902" w:rsidRPr="00000E88" w:rsidRDefault="002F7902">
                                  <w:pPr>
                                    <w:rPr>
                                      <w:b/>
                                      <w:color w:val="FFFFFF" w:themeColor="background1"/>
                                      <w:sz w:val="28"/>
                                      <w:szCs w:val="28"/>
                                    </w:rPr>
                                  </w:pPr>
                                  <w:r w:rsidRPr="00000E88">
                                    <w:rPr>
                                      <w:b/>
                                      <w:color w:val="FFFFFF" w:themeColor="background1"/>
                                      <w:sz w:val="28"/>
                                      <w:szCs w:val="28"/>
                                    </w:rPr>
                                    <w:t>Our Competencies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2E81AF" id="_x0000_t202" coordsize="21600,21600" o:spt="202" path="m,l,21600r21600,l21600,xe">
                      <v:stroke joinstyle="miter"/>
                      <v:path gradientshapeok="t" o:connecttype="rect"/>
                    </v:shapetype>
                    <v:shape id="Text Box 2" o:spid="_x0000_s1026" type="#_x0000_t202" style="position:absolute;left:0;text-align:left;margin-left:21.4pt;margin-top:-1.8pt;width:358pt;height:23.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kqKAIAAEYEAAAOAAAAZHJzL2Uyb0RvYy54bWysU9tu2zAMfR+wfxD0vtgxcmmNOEWXrsOA&#10;7gK0+wBZlmNhkqhJSuzs60fJbpZuwB6G+cEQReqQPIfc3AxakaNwXoKp6HyWUyIMh0aafUW/Pt2/&#10;uaLEB2YapsCIip6Epzfb1682vS1FAR2oRjiCIMaXva1oF4Its8zzTmjmZ2CFQWcLTrOApttnjWM9&#10;omuVFXm+ynpwjXXAhfd4ezc66Tbht63g4XPbehGIqijWFtLfpX8d/9l2w8q9Y7aTfCqD/UMVmkmD&#10;Sc9QdywwcnDyDygtuQMPbZhx0Bm0reQi9YDdzPPfunnsmBWpFyTH2zNN/v/B8k/HL47IpqLFfE2J&#10;YRpFehJDIG9hIEXkp7e+xLBHi4FhwGvUOfXq7QPwb54Y2HXM7MWtc9B3gjVY3zy+zC6ejjg+gtT9&#10;R2gwDTsESEBD63QkD+kgiI46nc7axFI4Xi6Wi9UqRxdHX3G9LNbLlIKVz6+t8+G9AE3ioaIOtU/o&#10;7PjgQ6yGlc8hMZkHJZt7qVQy3L7eKUeOLM5JXuSrNBr45EWYMqSvKCZfjgT8BSLHbyrwBYSWAQde&#10;SV3RqxgzjWCk7Z1p0jgGJtV4xvzKTDxG6kYSw1APky41NCdk1ME42LiIeOjA/aCkx6GuqP9+YE5Q&#10;oj4YVOV6vljELUjGYrku0HCXnvrSwwxHqIoGSsbjLqTNiYQZuEX1WpmIjTKPlUy14rAmvqfFittw&#10;aaeoX+u//QkAAP//AwBQSwMEFAAGAAgAAAAhAFHEiQvgAAAACAEAAA8AAABkcnMvZG93bnJldi54&#10;bWxMj8FOwzAMhu9IvENkJC5oSykwSmk6waShcYINEOLmtV5baJzSZFt5e7wTHO3v1+/P2XSwrdpR&#10;7xvHBs7HESjiwpUNVwZeX+ajBJQPyCW2jsnAD3mY5sdHGaal2/OSdqtQKSlhn6KBOoQu1doXNVn0&#10;Y9cRC9u43mKQsa902eNeym2r4yiaaIsNy4UaO5rVVHytttbAw+Pz5uk9/vw+S94+5rigZljez4w5&#10;PRnubkEFGsJfGA76og65OK3dlkuvWgOXsZgHA6OLCSjh11eJLNYHcAM6z/T/B/JfAAAA//8DAFBL&#10;AQItABQABgAIAAAAIQC2gziS/gAAAOEBAAATAAAAAAAAAAAAAAAAAAAAAABbQ29udGVudF9UeXBl&#10;c10ueG1sUEsBAi0AFAAGAAgAAAAhADj9If/WAAAAlAEAAAsAAAAAAAAAAAAAAAAALwEAAF9yZWxz&#10;Ly5yZWxzUEsBAi0AFAAGAAgAAAAhAJ1KmSooAgAARgQAAA4AAAAAAAAAAAAAAAAALgIAAGRycy9l&#10;Mm9Eb2MueG1sUEsBAi0AFAAGAAgAAAAhAFHEiQvgAAAACAEAAA8AAAAAAAAAAAAAAAAAggQAAGRy&#10;cy9kb3ducmV2LnhtbFBLBQYAAAAABAAEAPMAAACPBQAAAAA=&#10;" fillcolor="#002060">
                      <v:textbox>
                        <w:txbxContent>
                          <w:p w14:paraId="4A2E81B5" w14:textId="77777777" w:rsidR="002F7902" w:rsidRPr="00000E88" w:rsidRDefault="002F7902">
                            <w:pPr>
                              <w:rPr>
                                <w:b/>
                                <w:color w:val="FFFFFF" w:themeColor="background1"/>
                                <w:sz w:val="28"/>
                                <w:szCs w:val="28"/>
                              </w:rPr>
                            </w:pPr>
                            <w:r w:rsidRPr="00000E88">
                              <w:rPr>
                                <w:b/>
                                <w:color w:val="FFFFFF" w:themeColor="background1"/>
                                <w:sz w:val="28"/>
                                <w:szCs w:val="28"/>
                              </w:rPr>
                              <w:t>Our Competencies</w:t>
                            </w:r>
                          </w:p>
                        </w:txbxContent>
                      </v:textbox>
                    </v:shape>
                  </w:pict>
                </mc:Fallback>
              </mc:AlternateContent>
            </w:r>
          </w:p>
        </w:tc>
        <w:tc>
          <w:tcPr>
            <w:tcW w:w="6946" w:type="dxa"/>
          </w:tcPr>
          <w:p w14:paraId="2B4413DB" w14:textId="77777777" w:rsidR="002F7902" w:rsidRPr="00E36CD6" w:rsidRDefault="002F7902" w:rsidP="00E84886">
            <w:pPr>
              <w:jc w:val="both"/>
              <w:rPr>
                <w:rFonts w:eastAsia="Arial"/>
                <w:noProof/>
                <w:lang w:eastAsia="en-GB"/>
              </w:rPr>
            </w:pPr>
          </w:p>
        </w:tc>
      </w:tr>
      <w:tr w:rsidR="002F7902" w14:paraId="31AB54F2" w14:textId="6DBA8E33" w:rsidTr="002F7902">
        <w:trPr>
          <w:trHeight w:val="4311"/>
        </w:trPr>
        <w:tc>
          <w:tcPr>
            <w:tcW w:w="8222" w:type="dxa"/>
          </w:tcPr>
          <w:p w14:paraId="34ECA7D6" w14:textId="77777777" w:rsidR="002F7902" w:rsidRDefault="002F7902" w:rsidP="00E84886">
            <w:pPr>
              <w:jc w:val="both"/>
            </w:pPr>
            <w:r w:rsidRPr="00E36CD6">
              <w:t xml:space="preserve">Our ideal candidate will have: </w:t>
            </w:r>
          </w:p>
          <w:p w14:paraId="75EF9E72" w14:textId="77777777" w:rsidR="002F7902" w:rsidRPr="000358A8" w:rsidRDefault="002F7902" w:rsidP="00E84886">
            <w:pPr>
              <w:jc w:val="both"/>
              <w:rPr>
                <w:b/>
              </w:rPr>
            </w:pPr>
            <w:r w:rsidRPr="000358A8">
              <w:rPr>
                <w:b/>
              </w:rPr>
              <w:t>Skills</w:t>
            </w:r>
          </w:p>
          <w:p w14:paraId="049E763A" w14:textId="63D7B2F4" w:rsidR="002F7902" w:rsidRPr="00BC1F50" w:rsidRDefault="002F7902" w:rsidP="00E84886">
            <w:pPr>
              <w:numPr>
                <w:ilvl w:val="0"/>
                <w:numId w:val="7"/>
              </w:numPr>
              <w:jc w:val="both"/>
              <w:rPr>
                <w:rFonts w:cs="Arial"/>
              </w:rPr>
            </w:pPr>
            <w:r>
              <w:rPr>
                <w:rFonts w:cs="Arial"/>
              </w:rPr>
              <w:t>An u</w:t>
            </w:r>
            <w:r w:rsidRPr="00BC1F50">
              <w:rPr>
                <w:rFonts w:cs="Arial"/>
              </w:rPr>
              <w:t>nderstanding of data and analytics</w:t>
            </w:r>
            <w:r>
              <w:rPr>
                <w:rFonts w:cs="Arial"/>
              </w:rPr>
              <w:t xml:space="preserve"> and the importance of accuracy and timeliness</w:t>
            </w:r>
          </w:p>
          <w:p w14:paraId="4E2A3775" w14:textId="6305D024" w:rsidR="002F7902" w:rsidRPr="003D7318" w:rsidRDefault="002F7902" w:rsidP="00E84886">
            <w:pPr>
              <w:numPr>
                <w:ilvl w:val="0"/>
                <w:numId w:val="7"/>
              </w:numPr>
              <w:jc w:val="both"/>
              <w:rPr>
                <w:rFonts w:cs="Arial"/>
              </w:rPr>
            </w:pPr>
            <w:r>
              <w:rPr>
                <w:rFonts w:cs="Arial"/>
              </w:rPr>
              <w:t xml:space="preserve">The ability to engage with a </w:t>
            </w:r>
            <w:r w:rsidRPr="003D7318">
              <w:rPr>
                <w:rFonts w:cs="Arial"/>
              </w:rPr>
              <w:t>diverse range of stakeholders, building relationships based on trust, working collaboratively to improve the employee experience</w:t>
            </w:r>
            <w:r>
              <w:rPr>
                <w:rFonts w:cs="Arial"/>
              </w:rPr>
              <w:t>.</w:t>
            </w:r>
          </w:p>
          <w:p w14:paraId="449E59AC" w14:textId="27FD8CAC" w:rsidR="002F7902" w:rsidRDefault="002F7902" w:rsidP="00E84886">
            <w:pPr>
              <w:numPr>
                <w:ilvl w:val="0"/>
                <w:numId w:val="7"/>
              </w:numPr>
              <w:jc w:val="both"/>
              <w:rPr>
                <w:rFonts w:cs="Arial"/>
              </w:rPr>
            </w:pPr>
            <w:r>
              <w:rPr>
                <w:rFonts w:cs="Arial"/>
              </w:rPr>
              <w:t>The ability</w:t>
            </w:r>
            <w:r w:rsidRPr="003D7318">
              <w:rPr>
                <w:rFonts w:cs="Arial"/>
              </w:rPr>
              <w:t xml:space="preserve"> to communicat</w:t>
            </w:r>
            <w:r>
              <w:rPr>
                <w:rFonts w:cs="Arial"/>
              </w:rPr>
              <w:t>e appropriately at all levels.</w:t>
            </w:r>
          </w:p>
          <w:p w14:paraId="09E2F0FB" w14:textId="0C0F37F6" w:rsidR="002F7902" w:rsidRDefault="002F7902" w:rsidP="00E84886">
            <w:pPr>
              <w:pStyle w:val="ListParagraph"/>
              <w:numPr>
                <w:ilvl w:val="0"/>
                <w:numId w:val="7"/>
              </w:numPr>
              <w:spacing w:after="160" w:line="259" w:lineRule="auto"/>
              <w:jc w:val="both"/>
            </w:pPr>
            <w:r>
              <w:t>A continuous improvement approach to work.</w:t>
            </w:r>
          </w:p>
          <w:p w14:paraId="62438A53" w14:textId="48924A39" w:rsidR="002F7902" w:rsidRDefault="002F7902" w:rsidP="00E84886">
            <w:pPr>
              <w:pStyle w:val="ListParagraph"/>
              <w:numPr>
                <w:ilvl w:val="0"/>
                <w:numId w:val="7"/>
              </w:numPr>
              <w:spacing w:after="160" w:line="259" w:lineRule="auto"/>
              <w:jc w:val="both"/>
            </w:pPr>
            <w:r>
              <w:t>The ability to work accurately under pressure.</w:t>
            </w:r>
          </w:p>
          <w:p w14:paraId="541E7462" w14:textId="77777777" w:rsidR="002F7902" w:rsidRPr="003D7318" w:rsidRDefault="002F7902" w:rsidP="00E84886">
            <w:pPr>
              <w:ind w:left="720"/>
              <w:jc w:val="both"/>
              <w:rPr>
                <w:rFonts w:cs="Arial"/>
              </w:rPr>
            </w:pPr>
          </w:p>
          <w:p w14:paraId="2F63B276" w14:textId="45C07839" w:rsidR="002F7902" w:rsidRPr="000358A8" w:rsidRDefault="002F7902" w:rsidP="00E84886">
            <w:pPr>
              <w:pStyle w:val="ListParagraph"/>
              <w:autoSpaceDE w:val="0"/>
              <w:autoSpaceDN w:val="0"/>
              <w:adjustRightInd w:val="0"/>
              <w:spacing w:before="120"/>
              <w:ind w:left="0"/>
              <w:jc w:val="both"/>
              <w:rPr>
                <w:rFonts w:eastAsia="Times New Roman" w:cs="Arial"/>
                <w:b/>
              </w:rPr>
            </w:pPr>
            <w:r w:rsidRPr="000358A8">
              <w:rPr>
                <w:rFonts w:eastAsia="Times New Roman" w:cs="Arial"/>
                <w:b/>
              </w:rPr>
              <w:t>Education and experience</w:t>
            </w:r>
          </w:p>
          <w:p w14:paraId="1EC2310F" w14:textId="77777777" w:rsidR="002F7902" w:rsidRDefault="002F7902" w:rsidP="00E84886">
            <w:pPr>
              <w:pStyle w:val="ListParagraph"/>
              <w:numPr>
                <w:ilvl w:val="0"/>
                <w:numId w:val="15"/>
              </w:numPr>
              <w:spacing w:after="160" w:line="259" w:lineRule="auto"/>
              <w:jc w:val="both"/>
            </w:pPr>
            <w:r>
              <w:t>Experience working with a variety of computer software and data.</w:t>
            </w:r>
          </w:p>
          <w:p w14:paraId="1AE0DE46" w14:textId="77777777" w:rsidR="002F7902" w:rsidRDefault="002F7902" w:rsidP="00E84886">
            <w:pPr>
              <w:pStyle w:val="ListParagraph"/>
              <w:autoSpaceDE w:val="0"/>
              <w:autoSpaceDN w:val="0"/>
              <w:adjustRightInd w:val="0"/>
              <w:spacing w:before="120"/>
              <w:ind w:left="0"/>
              <w:jc w:val="both"/>
              <w:rPr>
                <w:rFonts w:eastAsia="Times New Roman" w:cs="Arial"/>
                <w:b/>
                <w:color w:val="17365D" w:themeColor="text2" w:themeShade="BF"/>
              </w:rPr>
            </w:pPr>
          </w:p>
          <w:p w14:paraId="3FBBE465" w14:textId="7A087296" w:rsidR="002F7902" w:rsidRDefault="002F7902" w:rsidP="00E84886">
            <w:pPr>
              <w:pStyle w:val="ListParagraph"/>
              <w:autoSpaceDE w:val="0"/>
              <w:autoSpaceDN w:val="0"/>
              <w:adjustRightInd w:val="0"/>
              <w:spacing w:before="120"/>
              <w:ind w:left="0"/>
              <w:jc w:val="both"/>
              <w:rPr>
                <w:rFonts w:eastAsia="Times New Roman" w:cs="Arial"/>
                <w:b/>
                <w:color w:val="17365D" w:themeColor="text2" w:themeShade="BF"/>
              </w:rPr>
            </w:pPr>
          </w:p>
          <w:p w14:paraId="2635BCAD" w14:textId="77777777" w:rsidR="002F7902" w:rsidRPr="00D8685B" w:rsidRDefault="002F7902" w:rsidP="00E84886">
            <w:pPr>
              <w:jc w:val="both"/>
              <w:rPr>
                <w:b/>
              </w:rPr>
            </w:pPr>
            <w:r w:rsidRPr="00D8685B">
              <w:rPr>
                <w:b/>
              </w:rPr>
              <w:t>Continuing Professional Development (CPD)</w:t>
            </w:r>
          </w:p>
          <w:p w14:paraId="76940559" w14:textId="3B46C41A" w:rsidR="002F7902" w:rsidRDefault="002F7902" w:rsidP="00E84886">
            <w:pPr>
              <w:pStyle w:val="ListParagraph"/>
              <w:numPr>
                <w:ilvl w:val="0"/>
                <w:numId w:val="7"/>
              </w:numPr>
              <w:spacing w:after="160" w:line="259" w:lineRule="auto"/>
              <w:jc w:val="both"/>
            </w:pPr>
            <w:r>
              <w:t>An understanding of the force priorities and importance of accurate and timely data.</w:t>
            </w:r>
          </w:p>
          <w:p w14:paraId="279E12A2" w14:textId="77777777" w:rsidR="002F7902" w:rsidRPr="00E36CD6" w:rsidRDefault="002F7902" w:rsidP="00E84886">
            <w:pPr>
              <w:pStyle w:val="ListParagraph"/>
              <w:numPr>
                <w:ilvl w:val="0"/>
                <w:numId w:val="7"/>
              </w:numPr>
              <w:spacing w:after="160" w:line="259" w:lineRule="auto"/>
              <w:jc w:val="both"/>
            </w:pPr>
            <w:r>
              <w:t xml:space="preserve">Evidence of maintaining professional performance and keeping skills </w:t>
            </w:r>
            <w:proofErr w:type="gramStart"/>
            <w:r>
              <w:t>up-to-date</w:t>
            </w:r>
            <w:proofErr w:type="gramEnd"/>
            <w:r>
              <w:t>.</w:t>
            </w:r>
          </w:p>
        </w:tc>
        <w:tc>
          <w:tcPr>
            <w:tcW w:w="283" w:type="dxa"/>
          </w:tcPr>
          <w:p w14:paraId="763D8885" w14:textId="6239C889" w:rsidR="002F7902" w:rsidRDefault="002F7902" w:rsidP="00E84886">
            <w:pPr>
              <w:jc w:val="both"/>
            </w:pPr>
          </w:p>
        </w:tc>
        <w:tc>
          <w:tcPr>
            <w:tcW w:w="6946" w:type="dxa"/>
          </w:tcPr>
          <w:p w14:paraId="3FAA9517" w14:textId="77777777" w:rsidR="002F7902" w:rsidRDefault="002F7902" w:rsidP="00E84886">
            <w:pPr>
              <w:jc w:val="both"/>
            </w:pPr>
          </w:p>
          <w:p w14:paraId="71B6BA2A" w14:textId="77777777" w:rsidR="002F7902" w:rsidRDefault="002F7902" w:rsidP="00E84886">
            <w:pPr>
              <w:jc w:val="both"/>
            </w:pPr>
          </w:p>
          <w:p w14:paraId="0A10C5C9" w14:textId="77777777" w:rsidR="002F7902" w:rsidRPr="00E36CD6" w:rsidRDefault="002F7902" w:rsidP="002F7902">
            <w:pPr>
              <w:spacing w:line="237" w:lineRule="auto"/>
              <w:ind w:right="166"/>
              <w:jc w:val="both"/>
              <w:rPr>
                <w:rFonts w:eastAsia="Arial"/>
              </w:rPr>
            </w:pPr>
            <w:r w:rsidRPr="00E36CD6">
              <w:rPr>
                <w:rFonts w:eastAsia="Arial"/>
              </w:rPr>
              <w:t>The Competency and Values Framework (CVF) has 6 competencies that are clustered into three groups. This role should be operating, or working towards, the following levels:</w:t>
            </w:r>
          </w:p>
          <w:p w14:paraId="4080727B" w14:textId="77777777" w:rsidR="002F7902" w:rsidRPr="00E36CD6" w:rsidRDefault="002F7902" w:rsidP="002F7902">
            <w:pPr>
              <w:spacing w:line="237" w:lineRule="auto"/>
              <w:ind w:right="166"/>
              <w:jc w:val="both"/>
              <w:rPr>
                <w:rFonts w:eastAsia="Arial"/>
              </w:rPr>
            </w:pPr>
          </w:p>
          <w:tbl>
            <w:tblPr>
              <w:tblW w:w="7870" w:type="dxa"/>
              <w:tblCellMar>
                <w:left w:w="0" w:type="dxa"/>
                <w:right w:w="0" w:type="dxa"/>
              </w:tblCellMar>
              <w:tblLook w:val="0000" w:firstRow="0" w:lastRow="0" w:firstColumn="0" w:lastColumn="0" w:noHBand="0" w:noVBand="0"/>
            </w:tblPr>
            <w:tblGrid>
              <w:gridCol w:w="7864"/>
              <w:gridCol w:w="6"/>
            </w:tblGrid>
            <w:tr w:rsidR="002F7902" w:rsidRPr="00E36CD6" w14:paraId="30FC5D70" w14:textId="77777777" w:rsidTr="003610A5">
              <w:trPr>
                <w:trHeight w:val="240"/>
              </w:trPr>
              <w:tc>
                <w:tcPr>
                  <w:tcW w:w="7864" w:type="dxa"/>
                  <w:shd w:val="clear" w:color="auto" w:fill="auto"/>
                  <w:vAlign w:val="bottom"/>
                </w:tcPr>
                <w:tbl>
                  <w:tblPr>
                    <w:tblW w:w="7864" w:type="dxa"/>
                    <w:tblCellMar>
                      <w:left w:w="0" w:type="dxa"/>
                      <w:right w:w="0" w:type="dxa"/>
                    </w:tblCellMar>
                    <w:tblLook w:val="0000" w:firstRow="0" w:lastRow="0" w:firstColumn="0" w:lastColumn="0" w:noHBand="0" w:noVBand="0"/>
                  </w:tblPr>
                  <w:tblGrid>
                    <w:gridCol w:w="7580"/>
                    <w:gridCol w:w="284"/>
                  </w:tblGrid>
                  <w:tr w:rsidR="002F7902" w:rsidRPr="00E36CD6" w14:paraId="1EEFE824" w14:textId="77777777" w:rsidTr="003610A5">
                    <w:trPr>
                      <w:trHeight w:val="240"/>
                    </w:trPr>
                    <w:tc>
                      <w:tcPr>
                        <w:tcW w:w="7580" w:type="dxa"/>
                        <w:shd w:val="clear" w:color="auto" w:fill="auto"/>
                        <w:vAlign w:val="bottom"/>
                      </w:tcPr>
                      <w:p w14:paraId="1AB4B6F2" w14:textId="77777777" w:rsidR="002F7902" w:rsidRDefault="002F7902" w:rsidP="002F7902">
                        <w:pPr>
                          <w:pStyle w:val="ListParagraph"/>
                          <w:framePr w:hSpace="180" w:wrap="around" w:vAnchor="text" w:hAnchor="margin" w:y="-3910"/>
                          <w:numPr>
                            <w:ilvl w:val="0"/>
                            <w:numId w:val="16"/>
                          </w:numPr>
                          <w:spacing w:after="160" w:line="259" w:lineRule="auto"/>
                          <w:jc w:val="both"/>
                        </w:pPr>
                        <w:r>
                          <w:t>We are emotionally aware Level 1</w:t>
                        </w:r>
                      </w:p>
                      <w:p w14:paraId="21DB28B9" w14:textId="77777777" w:rsidR="002F7902" w:rsidRDefault="002F7902" w:rsidP="002F7902">
                        <w:pPr>
                          <w:pStyle w:val="ListParagraph"/>
                          <w:framePr w:hSpace="180" w:wrap="around" w:vAnchor="text" w:hAnchor="margin" w:y="-3910"/>
                          <w:numPr>
                            <w:ilvl w:val="0"/>
                            <w:numId w:val="16"/>
                          </w:numPr>
                          <w:spacing w:after="160" w:line="259" w:lineRule="auto"/>
                          <w:jc w:val="both"/>
                        </w:pPr>
                        <w:r>
                          <w:t>We take ownership Level 1</w:t>
                        </w:r>
                      </w:p>
                      <w:p w14:paraId="6FB60DA2" w14:textId="77777777" w:rsidR="002F7902" w:rsidRDefault="002F7902" w:rsidP="002F7902">
                        <w:pPr>
                          <w:pStyle w:val="ListParagraph"/>
                          <w:framePr w:hSpace="180" w:wrap="around" w:vAnchor="text" w:hAnchor="margin" w:y="-3910"/>
                          <w:numPr>
                            <w:ilvl w:val="0"/>
                            <w:numId w:val="16"/>
                          </w:numPr>
                          <w:spacing w:after="160" w:line="259" w:lineRule="auto"/>
                          <w:jc w:val="both"/>
                        </w:pPr>
                        <w:r>
                          <w:t>We are collaborative Level 1</w:t>
                        </w:r>
                      </w:p>
                      <w:p w14:paraId="3635E42E" w14:textId="77777777" w:rsidR="002F7902" w:rsidRDefault="002F7902" w:rsidP="002F7902">
                        <w:pPr>
                          <w:pStyle w:val="ListParagraph"/>
                          <w:framePr w:hSpace="180" w:wrap="around" w:vAnchor="text" w:hAnchor="margin" w:y="-3910"/>
                          <w:numPr>
                            <w:ilvl w:val="0"/>
                            <w:numId w:val="16"/>
                          </w:numPr>
                          <w:spacing w:after="160" w:line="259" w:lineRule="auto"/>
                          <w:jc w:val="both"/>
                        </w:pPr>
                        <w:r>
                          <w:t xml:space="preserve">We deliver, </w:t>
                        </w:r>
                        <w:proofErr w:type="gramStart"/>
                        <w:r>
                          <w:t>support</w:t>
                        </w:r>
                        <w:proofErr w:type="gramEnd"/>
                        <w:r>
                          <w:t xml:space="preserve"> and inspire Level 1</w:t>
                        </w:r>
                      </w:p>
                      <w:p w14:paraId="4C7F9AF1" w14:textId="77777777" w:rsidR="002F7902" w:rsidRDefault="002F7902" w:rsidP="002F7902">
                        <w:pPr>
                          <w:pStyle w:val="ListParagraph"/>
                          <w:framePr w:hSpace="180" w:wrap="around" w:vAnchor="text" w:hAnchor="margin" w:y="-3910"/>
                          <w:numPr>
                            <w:ilvl w:val="0"/>
                            <w:numId w:val="16"/>
                          </w:numPr>
                          <w:spacing w:after="160" w:line="259" w:lineRule="auto"/>
                          <w:jc w:val="both"/>
                        </w:pPr>
                        <w:r>
                          <w:t>We analyse critically Level 1</w:t>
                        </w:r>
                      </w:p>
                      <w:p w14:paraId="5667EE69" w14:textId="77777777" w:rsidR="002F7902" w:rsidRDefault="002F7902" w:rsidP="002F7902">
                        <w:pPr>
                          <w:pStyle w:val="ListParagraph"/>
                          <w:framePr w:hSpace="180" w:wrap="around" w:vAnchor="text" w:hAnchor="margin" w:y="-3910"/>
                          <w:numPr>
                            <w:ilvl w:val="0"/>
                            <w:numId w:val="16"/>
                          </w:numPr>
                          <w:spacing w:after="160" w:line="259" w:lineRule="auto"/>
                          <w:jc w:val="both"/>
                        </w:pPr>
                        <w:r>
                          <w:t>We are innovative and open-minded Level 1</w:t>
                        </w:r>
                      </w:p>
                      <w:p w14:paraId="6C320A55" w14:textId="77777777" w:rsidR="002F7902" w:rsidRPr="00E36CD6" w:rsidRDefault="002F7902" w:rsidP="002F7902">
                        <w:pPr>
                          <w:framePr w:hSpace="180" w:wrap="around" w:vAnchor="text" w:hAnchor="margin" w:y="-3910"/>
                          <w:autoSpaceDE w:val="0"/>
                          <w:autoSpaceDN w:val="0"/>
                          <w:adjustRightInd w:val="0"/>
                          <w:spacing w:after="0" w:line="240" w:lineRule="auto"/>
                          <w:rPr>
                            <w:rFonts w:eastAsia="Arial"/>
                            <w:color w:val="1F3864"/>
                          </w:rPr>
                        </w:pPr>
                      </w:p>
                    </w:tc>
                    <w:tc>
                      <w:tcPr>
                        <w:tcW w:w="284" w:type="dxa"/>
                        <w:shd w:val="clear" w:color="auto" w:fill="auto"/>
                        <w:vAlign w:val="bottom"/>
                      </w:tcPr>
                      <w:p w14:paraId="56C35710" w14:textId="77777777" w:rsidR="002F7902" w:rsidRPr="00E36CD6" w:rsidRDefault="002F7902" w:rsidP="002F7902">
                        <w:pPr>
                          <w:framePr w:hSpace="180" w:wrap="around" w:vAnchor="text" w:hAnchor="margin" w:y="-3910"/>
                          <w:spacing w:line="240" w:lineRule="exact"/>
                          <w:jc w:val="both"/>
                          <w:rPr>
                            <w:rFonts w:eastAsia="Arial"/>
                            <w:color w:val="1F3864"/>
                          </w:rPr>
                        </w:pPr>
                      </w:p>
                    </w:tc>
                  </w:tr>
                </w:tbl>
                <w:p w14:paraId="74A9730F" w14:textId="77777777" w:rsidR="002F7902" w:rsidRPr="00E36CD6" w:rsidRDefault="002F7902" w:rsidP="002F7902">
                  <w:pPr>
                    <w:framePr w:hSpace="180" w:wrap="around" w:vAnchor="text" w:hAnchor="margin" w:y="-3910"/>
                    <w:spacing w:after="0" w:line="240" w:lineRule="auto"/>
                    <w:jc w:val="both"/>
                    <w:rPr>
                      <w:rFonts w:eastAsia="Arial"/>
                      <w:color w:val="1F3864"/>
                    </w:rPr>
                  </w:pPr>
                </w:p>
              </w:tc>
              <w:tc>
                <w:tcPr>
                  <w:tcW w:w="6" w:type="dxa"/>
                  <w:shd w:val="clear" w:color="auto" w:fill="auto"/>
                  <w:vAlign w:val="bottom"/>
                </w:tcPr>
                <w:p w14:paraId="23AFF951" w14:textId="77777777" w:rsidR="002F7902" w:rsidRPr="00E36CD6" w:rsidRDefault="002F7902" w:rsidP="002F7902">
                  <w:pPr>
                    <w:framePr w:hSpace="180" w:wrap="around" w:vAnchor="text" w:hAnchor="margin" w:y="-3910"/>
                    <w:spacing w:line="240" w:lineRule="exact"/>
                    <w:jc w:val="both"/>
                    <w:rPr>
                      <w:rFonts w:eastAsia="Arial"/>
                      <w:color w:val="1F3864"/>
                    </w:rPr>
                  </w:pPr>
                </w:p>
              </w:tc>
            </w:tr>
          </w:tbl>
          <w:p w14:paraId="28EE2BF8" w14:textId="0E266328" w:rsidR="002F7902" w:rsidRDefault="002F7902" w:rsidP="00E84886">
            <w:pPr>
              <w:jc w:val="both"/>
            </w:pPr>
          </w:p>
        </w:tc>
      </w:tr>
    </w:tbl>
    <w:p w14:paraId="4A2E8194" w14:textId="5E20F812" w:rsidR="00A9201F" w:rsidRPr="00B3664A" w:rsidRDefault="00A9201F" w:rsidP="00747AAD">
      <w:pPr>
        <w:jc w:val="both"/>
        <w:rPr>
          <w:sz w:val="14"/>
        </w:rPr>
      </w:pPr>
    </w:p>
    <w:p w14:paraId="4A2E81AA" w14:textId="5170878C" w:rsidR="00AA667D" w:rsidRDefault="00AA667D" w:rsidP="003F6EAF"/>
    <w:sectPr w:rsidR="00AA667D" w:rsidSect="002F7902">
      <w:pgSz w:w="16838" w:h="11906" w:orient="landscape"/>
      <w:pgMar w:top="426" w:right="536"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81B3" w14:textId="77777777" w:rsidR="00981BCE" w:rsidRDefault="00981BCE" w:rsidP="00981BCE">
      <w:pPr>
        <w:spacing w:after="0" w:line="240" w:lineRule="auto"/>
      </w:pPr>
      <w:r>
        <w:separator/>
      </w:r>
    </w:p>
  </w:endnote>
  <w:endnote w:type="continuationSeparator" w:id="0">
    <w:p w14:paraId="4A2E81B4" w14:textId="77777777" w:rsidR="00981BCE" w:rsidRDefault="00981BCE" w:rsidP="0098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81B1" w14:textId="77777777" w:rsidR="00981BCE" w:rsidRDefault="00981BCE" w:rsidP="00981BCE">
      <w:pPr>
        <w:spacing w:after="0" w:line="240" w:lineRule="auto"/>
      </w:pPr>
      <w:r>
        <w:separator/>
      </w:r>
    </w:p>
  </w:footnote>
  <w:footnote w:type="continuationSeparator" w:id="0">
    <w:p w14:paraId="4A2E81B2" w14:textId="77777777" w:rsidR="00981BCE" w:rsidRDefault="00981BCE" w:rsidP="00981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4A0"/>
    <w:multiLevelType w:val="multilevel"/>
    <w:tmpl w:val="7EB0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45B19"/>
    <w:multiLevelType w:val="multilevel"/>
    <w:tmpl w:val="2806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A4520"/>
    <w:multiLevelType w:val="hybridMultilevel"/>
    <w:tmpl w:val="35CAE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73ECD"/>
    <w:multiLevelType w:val="hybridMultilevel"/>
    <w:tmpl w:val="820A50C8"/>
    <w:lvl w:ilvl="0" w:tplc="9F006CD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C4AC1"/>
    <w:multiLevelType w:val="hybridMultilevel"/>
    <w:tmpl w:val="01EC2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B1603F"/>
    <w:multiLevelType w:val="hybridMultilevel"/>
    <w:tmpl w:val="DC1A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A56B3"/>
    <w:multiLevelType w:val="hybridMultilevel"/>
    <w:tmpl w:val="CE28645E"/>
    <w:lvl w:ilvl="0" w:tplc="9F006CD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F78A9"/>
    <w:multiLevelType w:val="hybridMultilevel"/>
    <w:tmpl w:val="56D6CD98"/>
    <w:lvl w:ilvl="0" w:tplc="9F006CD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14B9D"/>
    <w:multiLevelType w:val="multilevel"/>
    <w:tmpl w:val="3558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EC1B32"/>
    <w:multiLevelType w:val="hybridMultilevel"/>
    <w:tmpl w:val="93A4A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B239B6"/>
    <w:multiLevelType w:val="hybridMultilevel"/>
    <w:tmpl w:val="98A8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074AE7"/>
    <w:multiLevelType w:val="hybridMultilevel"/>
    <w:tmpl w:val="7C22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D2261"/>
    <w:multiLevelType w:val="multilevel"/>
    <w:tmpl w:val="551E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A71A84"/>
    <w:multiLevelType w:val="hybridMultilevel"/>
    <w:tmpl w:val="F4CE1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8979F2"/>
    <w:multiLevelType w:val="hybridMultilevel"/>
    <w:tmpl w:val="93E2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869AF"/>
    <w:multiLevelType w:val="hybridMultilevel"/>
    <w:tmpl w:val="61BE1DB4"/>
    <w:lvl w:ilvl="0" w:tplc="9F006CD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14"/>
  </w:num>
  <w:num w:numId="5">
    <w:abstractNumId w:val="9"/>
  </w:num>
  <w:num w:numId="6">
    <w:abstractNumId w:val="3"/>
  </w:num>
  <w:num w:numId="7">
    <w:abstractNumId w:val="13"/>
  </w:num>
  <w:num w:numId="8">
    <w:abstractNumId w:val="11"/>
  </w:num>
  <w:num w:numId="9">
    <w:abstractNumId w:val="0"/>
  </w:num>
  <w:num w:numId="10">
    <w:abstractNumId w:val="8"/>
  </w:num>
  <w:num w:numId="11">
    <w:abstractNumId w:val="1"/>
  </w:num>
  <w:num w:numId="12">
    <w:abstractNumId w:val="12"/>
  </w:num>
  <w:num w:numId="13">
    <w:abstractNumId w:val="2"/>
  </w:num>
  <w:num w:numId="14">
    <w:abstractNumId w:val="7"/>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45"/>
    <w:rsid w:val="00000E88"/>
    <w:rsid w:val="00006EF5"/>
    <w:rsid w:val="00017196"/>
    <w:rsid w:val="000358A8"/>
    <w:rsid w:val="00060818"/>
    <w:rsid w:val="00081371"/>
    <w:rsid w:val="000C29B6"/>
    <w:rsid w:val="000E0027"/>
    <w:rsid w:val="000F5BFD"/>
    <w:rsid w:val="000F62E6"/>
    <w:rsid w:val="00102861"/>
    <w:rsid w:val="001127EC"/>
    <w:rsid w:val="0016397C"/>
    <w:rsid w:val="001844ED"/>
    <w:rsid w:val="001C5D1D"/>
    <w:rsid w:val="001D6A73"/>
    <w:rsid w:val="002013C5"/>
    <w:rsid w:val="00207211"/>
    <w:rsid w:val="002132E0"/>
    <w:rsid w:val="00226D4E"/>
    <w:rsid w:val="00231176"/>
    <w:rsid w:val="0026049E"/>
    <w:rsid w:val="00262045"/>
    <w:rsid w:val="00273BC4"/>
    <w:rsid w:val="002863DC"/>
    <w:rsid w:val="002B1CB8"/>
    <w:rsid w:val="002B6D40"/>
    <w:rsid w:val="002C2A48"/>
    <w:rsid w:val="002F3E37"/>
    <w:rsid w:val="002F7902"/>
    <w:rsid w:val="0033053A"/>
    <w:rsid w:val="00330751"/>
    <w:rsid w:val="00346730"/>
    <w:rsid w:val="003D7318"/>
    <w:rsid w:val="003E6065"/>
    <w:rsid w:val="003F0E7E"/>
    <w:rsid w:val="003F6EAF"/>
    <w:rsid w:val="003F73FE"/>
    <w:rsid w:val="00450080"/>
    <w:rsid w:val="00472266"/>
    <w:rsid w:val="00475D60"/>
    <w:rsid w:val="0047748A"/>
    <w:rsid w:val="0049095D"/>
    <w:rsid w:val="0049438F"/>
    <w:rsid w:val="004A6000"/>
    <w:rsid w:val="004A731F"/>
    <w:rsid w:val="004C5049"/>
    <w:rsid w:val="004E442F"/>
    <w:rsid w:val="004E6DCF"/>
    <w:rsid w:val="004F1753"/>
    <w:rsid w:val="004F3890"/>
    <w:rsid w:val="00536DDC"/>
    <w:rsid w:val="005460AC"/>
    <w:rsid w:val="0054663C"/>
    <w:rsid w:val="00550016"/>
    <w:rsid w:val="005C5036"/>
    <w:rsid w:val="005E52B3"/>
    <w:rsid w:val="005E7523"/>
    <w:rsid w:val="00657C4E"/>
    <w:rsid w:val="00675656"/>
    <w:rsid w:val="0068369F"/>
    <w:rsid w:val="00697CEE"/>
    <w:rsid w:val="00703283"/>
    <w:rsid w:val="007225FC"/>
    <w:rsid w:val="00746169"/>
    <w:rsid w:val="00747AAD"/>
    <w:rsid w:val="007B3A83"/>
    <w:rsid w:val="007D297F"/>
    <w:rsid w:val="007D34F0"/>
    <w:rsid w:val="007E36D8"/>
    <w:rsid w:val="00810537"/>
    <w:rsid w:val="00821546"/>
    <w:rsid w:val="00891055"/>
    <w:rsid w:val="008B397B"/>
    <w:rsid w:val="008B65DB"/>
    <w:rsid w:val="008C0E91"/>
    <w:rsid w:val="008C5F75"/>
    <w:rsid w:val="009178A6"/>
    <w:rsid w:val="00935F6B"/>
    <w:rsid w:val="00940FE7"/>
    <w:rsid w:val="0098195D"/>
    <w:rsid w:val="00981BCE"/>
    <w:rsid w:val="009B6A20"/>
    <w:rsid w:val="009D2076"/>
    <w:rsid w:val="009E603F"/>
    <w:rsid w:val="00A43780"/>
    <w:rsid w:val="00A55649"/>
    <w:rsid w:val="00A9201F"/>
    <w:rsid w:val="00AA667D"/>
    <w:rsid w:val="00AB7265"/>
    <w:rsid w:val="00AF56C1"/>
    <w:rsid w:val="00AF7ADB"/>
    <w:rsid w:val="00B133DC"/>
    <w:rsid w:val="00B3664A"/>
    <w:rsid w:val="00B50127"/>
    <w:rsid w:val="00B91D7E"/>
    <w:rsid w:val="00BB24EF"/>
    <w:rsid w:val="00BC1F50"/>
    <w:rsid w:val="00BC2A90"/>
    <w:rsid w:val="00BC6E23"/>
    <w:rsid w:val="00BE0C88"/>
    <w:rsid w:val="00C06301"/>
    <w:rsid w:val="00C227D1"/>
    <w:rsid w:val="00C24F1C"/>
    <w:rsid w:val="00C517E5"/>
    <w:rsid w:val="00C53EC8"/>
    <w:rsid w:val="00C72028"/>
    <w:rsid w:val="00C72A94"/>
    <w:rsid w:val="00CB1DF0"/>
    <w:rsid w:val="00D14DA4"/>
    <w:rsid w:val="00D97F0B"/>
    <w:rsid w:val="00DC74AE"/>
    <w:rsid w:val="00E020FA"/>
    <w:rsid w:val="00E36CD6"/>
    <w:rsid w:val="00E71F1D"/>
    <w:rsid w:val="00E77B71"/>
    <w:rsid w:val="00E84886"/>
    <w:rsid w:val="00EB2FE8"/>
    <w:rsid w:val="00EC1F15"/>
    <w:rsid w:val="00F07EC6"/>
    <w:rsid w:val="00F20E28"/>
    <w:rsid w:val="00F21527"/>
    <w:rsid w:val="00F60EDD"/>
    <w:rsid w:val="00F81B64"/>
    <w:rsid w:val="00FA3E1D"/>
    <w:rsid w:val="00FA7A3B"/>
    <w:rsid w:val="00FB76C9"/>
    <w:rsid w:val="00FE237A"/>
    <w:rsid w:val="00FF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2E814C"/>
  <w15:docId w15:val="{3AE016D8-F2B1-48CA-ACAE-994A7336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045"/>
  </w:style>
  <w:style w:type="paragraph" w:styleId="Heading1">
    <w:name w:val="heading 1"/>
    <w:basedOn w:val="Normal"/>
    <w:next w:val="Normal"/>
    <w:link w:val="Heading1Char"/>
    <w:uiPriority w:val="9"/>
    <w:qFormat/>
    <w:rsid w:val="00C53E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45"/>
    <w:rPr>
      <w:rFonts w:ascii="Tahoma" w:hAnsi="Tahoma" w:cs="Tahoma"/>
      <w:sz w:val="16"/>
      <w:szCs w:val="16"/>
    </w:rPr>
  </w:style>
  <w:style w:type="table" w:styleId="TableGrid">
    <w:name w:val="Table Grid"/>
    <w:basedOn w:val="TableNormal"/>
    <w:uiPriority w:val="59"/>
    <w:rsid w:val="0026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ED"/>
    <w:pPr>
      <w:ind w:left="720"/>
      <w:contextualSpacing/>
    </w:pPr>
  </w:style>
  <w:style w:type="paragraph" w:styleId="NoSpacing">
    <w:name w:val="No Spacing"/>
    <w:uiPriority w:val="1"/>
    <w:qFormat/>
    <w:rsid w:val="00B3664A"/>
    <w:pPr>
      <w:spacing w:after="0" w:line="240" w:lineRule="auto"/>
    </w:pPr>
  </w:style>
  <w:style w:type="character" w:styleId="Hyperlink">
    <w:name w:val="Hyperlink"/>
    <w:basedOn w:val="DefaultParagraphFont"/>
    <w:uiPriority w:val="99"/>
    <w:unhideWhenUsed/>
    <w:rsid w:val="003F6EAF"/>
    <w:rPr>
      <w:color w:val="0000FF" w:themeColor="hyperlink"/>
      <w:u w:val="single"/>
    </w:rPr>
  </w:style>
  <w:style w:type="paragraph" w:customStyle="1" w:styleId="Default">
    <w:name w:val="Default"/>
    <w:rsid w:val="00C517E5"/>
    <w:pPr>
      <w:autoSpaceDE w:val="0"/>
      <w:autoSpaceDN w:val="0"/>
      <w:adjustRightInd w:val="0"/>
      <w:spacing w:after="0" w:line="240" w:lineRule="auto"/>
    </w:pPr>
    <w:rPr>
      <w:rFonts w:ascii="Tahoma" w:eastAsia="Times New Roman" w:hAnsi="Tahoma" w:cs="Times New Roman"/>
      <w:color w:val="000000"/>
      <w:sz w:val="24"/>
      <w:szCs w:val="24"/>
      <w:lang w:eastAsia="en-GB"/>
    </w:rPr>
  </w:style>
  <w:style w:type="paragraph" w:styleId="NormalWeb">
    <w:name w:val="Normal (Web)"/>
    <w:basedOn w:val="Normal"/>
    <w:uiPriority w:val="99"/>
    <w:unhideWhenUsed/>
    <w:rsid w:val="003D73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86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3DC"/>
  </w:style>
  <w:style w:type="paragraph" w:styleId="Footer">
    <w:name w:val="footer"/>
    <w:basedOn w:val="Normal"/>
    <w:link w:val="FooterChar"/>
    <w:uiPriority w:val="99"/>
    <w:unhideWhenUsed/>
    <w:rsid w:val="00286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3DC"/>
  </w:style>
  <w:style w:type="character" w:customStyle="1" w:styleId="Heading1Char">
    <w:name w:val="Heading 1 Char"/>
    <w:basedOn w:val="DefaultParagraphFont"/>
    <w:link w:val="Heading1"/>
    <w:uiPriority w:val="9"/>
    <w:rsid w:val="00C53EC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34043">
      <w:bodyDiv w:val="1"/>
      <w:marLeft w:val="0"/>
      <w:marRight w:val="0"/>
      <w:marTop w:val="0"/>
      <w:marBottom w:val="0"/>
      <w:divBdr>
        <w:top w:val="none" w:sz="0" w:space="0" w:color="auto"/>
        <w:left w:val="none" w:sz="0" w:space="0" w:color="auto"/>
        <w:bottom w:val="none" w:sz="0" w:space="0" w:color="auto"/>
        <w:right w:val="none" w:sz="0" w:space="0" w:color="auto"/>
      </w:divBdr>
      <w:divsChild>
        <w:div w:id="1853449401">
          <w:marLeft w:val="0"/>
          <w:marRight w:val="0"/>
          <w:marTop w:val="0"/>
          <w:marBottom w:val="0"/>
          <w:divBdr>
            <w:top w:val="none" w:sz="0" w:space="0" w:color="auto"/>
            <w:left w:val="none" w:sz="0" w:space="0" w:color="auto"/>
            <w:bottom w:val="none" w:sz="0" w:space="0" w:color="auto"/>
            <w:right w:val="none" w:sz="0" w:space="0" w:color="auto"/>
          </w:divBdr>
          <w:divsChild>
            <w:div w:id="2551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0306">
      <w:bodyDiv w:val="1"/>
      <w:marLeft w:val="0"/>
      <w:marRight w:val="0"/>
      <w:marTop w:val="0"/>
      <w:marBottom w:val="0"/>
      <w:divBdr>
        <w:top w:val="none" w:sz="0" w:space="0" w:color="auto"/>
        <w:left w:val="none" w:sz="0" w:space="0" w:color="auto"/>
        <w:bottom w:val="none" w:sz="0" w:space="0" w:color="auto"/>
        <w:right w:val="none" w:sz="0" w:space="0" w:color="auto"/>
      </w:divBdr>
      <w:divsChild>
        <w:div w:id="2050063837">
          <w:marLeft w:val="0"/>
          <w:marRight w:val="0"/>
          <w:marTop w:val="0"/>
          <w:marBottom w:val="0"/>
          <w:divBdr>
            <w:top w:val="none" w:sz="0" w:space="0" w:color="auto"/>
            <w:left w:val="none" w:sz="0" w:space="0" w:color="auto"/>
            <w:bottom w:val="none" w:sz="0" w:space="0" w:color="auto"/>
            <w:right w:val="none" w:sz="0" w:space="0" w:color="auto"/>
          </w:divBdr>
          <w:divsChild>
            <w:div w:id="8669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22152">
      <w:bodyDiv w:val="1"/>
      <w:marLeft w:val="75"/>
      <w:marRight w:val="75"/>
      <w:marTop w:val="30"/>
      <w:marBottom w:val="30"/>
      <w:divBdr>
        <w:top w:val="none" w:sz="0" w:space="0" w:color="auto"/>
        <w:left w:val="none" w:sz="0" w:space="0" w:color="auto"/>
        <w:bottom w:val="none" w:sz="0" w:space="0" w:color="auto"/>
        <w:right w:val="none" w:sz="0" w:space="0" w:color="auto"/>
      </w:divBdr>
      <w:divsChild>
        <w:div w:id="1784183951">
          <w:marLeft w:val="0"/>
          <w:marRight w:val="0"/>
          <w:marTop w:val="0"/>
          <w:marBottom w:val="0"/>
          <w:divBdr>
            <w:top w:val="none" w:sz="0" w:space="0" w:color="auto"/>
            <w:left w:val="none" w:sz="0" w:space="0" w:color="auto"/>
            <w:bottom w:val="none" w:sz="0" w:space="0" w:color="auto"/>
            <w:right w:val="none" w:sz="0" w:space="0" w:color="auto"/>
          </w:divBdr>
          <w:divsChild>
            <w:div w:id="1411001587">
              <w:marLeft w:val="0"/>
              <w:marRight w:val="0"/>
              <w:marTop w:val="0"/>
              <w:marBottom w:val="0"/>
              <w:divBdr>
                <w:top w:val="none" w:sz="0" w:space="0" w:color="auto"/>
                <w:left w:val="none" w:sz="0" w:space="0" w:color="auto"/>
                <w:bottom w:val="none" w:sz="0" w:space="0" w:color="auto"/>
                <w:right w:val="none" w:sz="0" w:space="0" w:color="auto"/>
              </w:divBdr>
              <w:divsChild>
                <w:div w:id="111633938">
                  <w:marLeft w:val="0"/>
                  <w:marRight w:val="0"/>
                  <w:marTop w:val="0"/>
                  <w:marBottom w:val="0"/>
                  <w:divBdr>
                    <w:top w:val="none" w:sz="0" w:space="0" w:color="auto"/>
                    <w:left w:val="none" w:sz="0" w:space="0" w:color="auto"/>
                    <w:bottom w:val="none" w:sz="0" w:space="0" w:color="auto"/>
                    <w:right w:val="none" w:sz="0" w:space="0" w:color="auto"/>
                  </w:divBdr>
                  <w:divsChild>
                    <w:div w:id="573704229">
                      <w:marLeft w:val="0"/>
                      <w:marRight w:val="0"/>
                      <w:marTop w:val="0"/>
                      <w:marBottom w:val="0"/>
                      <w:divBdr>
                        <w:top w:val="none" w:sz="0" w:space="0" w:color="auto"/>
                        <w:left w:val="none" w:sz="0" w:space="0" w:color="auto"/>
                        <w:bottom w:val="none" w:sz="0" w:space="0" w:color="auto"/>
                        <w:right w:val="none" w:sz="0" w:space="0" w:color="auto"/>
                      </w:divBdr>
                      <w:divsChild>
                        <w:div w:id="643001042">
                          <w:marLeft w:val="0"/>
                          <w:marRight w:val="0"/>
                          <w:marTop w:val="0"/>
                          <w:marBottom w:val="0"/>
                          <w:divBdr>
                            <w:top w:val="none" w:sz="0" w:space="0" w:color="auto"/>
                            <w:left w:val="none" w:sz="0" w:space="0" w:color="auto"/>
                            <w:bottom w:val="none" w:sz="0" w:space="0" w:color="auto"/>
                            <w:right w:val="none" w:sz="0" w:space="0" w:color="auto"/>
                          </w:divBdr>
                          <w:divsChild>
                            <w:div w:id="18969732">
                              <w:marLeft w:val="0"/>
                              <w:marRight w:val="0"/>
                              <w:marTop w:val="0"/>
                              <w:marBottom w:val="0"/>
                              <w:divBdr>
                                <w:top w:val="none" w:sz="0" w:space="0" w:color="auto"/>
                                <w:left w:val="none" w:sz="0" w:space="0" w:color="auto"/>
                                <w:bottom w:val="none" w:sz="0" w:space="0" w:color="auto"/>
                                <w:right w:val="none" w:sz="0" w:space="0" w:color="auto"/>
                              </w:divBdr>
                              <w:divsChild>
                                <w:div w:id="293485185">
                                  <w:marLeft w:val="0"/>
                                  <w:marRight w:val="0"/>
                                  <w:marTop w:val="0"/>
                                  <w:marBottom w:val="0"/>
                                  <w:divBdr>
                                    <w:top w:val="none" w:sz="0" w:space="0" w:color="auto"/>
                                    <w:left w:val="none" w:sz="0" w:space="0" w:color="auto"/>
                                    <w:bottom w:val="none" w:sz="0" w:space="0" w:color="auto"/>
                                    <w:right w:val="none" w:sz="0" w:space="0" w:color="auto"/>
                                  </w:divBdr>
                                  <w:divsChild>
                                    <w:div w:id="1823544805">
                                      <w:marLeft w:val="0"/>
                                      <w:marRight w:val="0"/>
                                      <w:marTop w:val="0"/>
                                      <w:marBottom w:val="0"/>
                                      <w:divBdr>
                                        <w:top w:val="none" w:sz="0" w:space="0" w:color="auto"/>
                                        <w:left w:val="none" w:sz="0" w:space="0" w:color="auto"/>
                                        <w:bottom w:val="none" w:sz="0" w:space="0" w:color="auto"/>
                                        <w:right w:val="none" w:sz="0" w:space="0" w:color="auto"/>
                                      </w:divBdr>
                                      <w:divsChild>
                                        <w:div w:id="237633879">
                                          <w:marLeft w:val="0"/>
                                          <w:marRight w:val="0"/>
                                          <w:marTop w:val="0"/>
                                          <w:marBottom w:val="0"/>
                                          <w:divBdr>
                                            <w:top w:val="none" w:sz="0" w:space="0" w:color="auto"/>
                                            <w:left w:val="none" w:sz="0" w:space="0" w:color="auto"/>
                                            <w:bottom w:val="none" w:sz="0" w:space="0" w:color="auto"/>
                                            <w:right w:val="none" w:sz="0" w:space="0" w:color="auto"/>
                                          </w:divBdr>
                                          <w:divsChild>
                                            <w:div w:id="5760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129470">
      <w:bodyDiv w:val="1"/>
      <w:marLeft w:val="0"/>
      <w:marRight w:val="0"/>
      <w:marTop w:val="0"/>
      <w:marBottom w:val="0"/>
      <w:divBdr>
        <w:top w:val="none" w:sz="0" w:space="0" w:color="auto"/>
        <w:left w:val="none" w:sz="0" w:space="0" w:color="auto"/>
        <w:bottom w:val="none" w:sz="0" w:space="0" w:color="auto"/>
        <w:right w:val="none" w:sz="0" w:space="0" w:color="auto"/>
      </w:divBdr>
      <w:divsChild>
        <w:div w:id="872764667">
          <w:marLeft w:val="0"/>
          <w:marRight w:val="0"/>
          <w:marTop w:val="0"/>
          <w:marBottom w:val="0"/>
          <w:divBdr>
            <w:top w:val="none" w:sz="0" w:space="0" w:color="auto"/>
            <w:left w:val="none" w:sz="0" w:space="0" w:color="auto"/>
            <w:bottom w:val="none" w:sz="0" w:space="0" w:color="auto"/>
            <w:right w:val="none" w:sz="0" w:space="0" w:color="auto"/>
          </w:divBdr>
          <w:divsChild>
            <w:div w:id="11746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5741">
      <w:bodyDiv w:val="1"/>
      <w:marLeft w:val="0"/>
      <w:marRight w:val="0"/>
      <w:marTop w:val="0"/>
      <w:marBottom w:val="0"/>
      <w:divBdr>
        <w:top w:val="none" w:sz="0" w:space="0" w:color="auto"/>
        <w:left w:val="none" w:sz="0" w:space="0" w:color="auto"/>
        <w:bottom w:val="none" w:sz="0" w:space="0" w:color="auto"/>
        <w:right w:val="none" w:sz="0" w:space="0" w:color="auto"/>
      </w:divBdr>
      <w:divsChild>
        <w:div w:id="462045145">
          <w:marLeft w:val="0"/>
          <w:marRight w:val="0"/>
          <w:marTop w:val="0"/>
          <w:marBottom w:val="0"/>
          <w:divBdr>
            <w:top w:val="none" w:sz="0" w:space="0" w:color="auto"/>
            <w:left w:val="none" w:sz="0" w:space="0" w:color="auto"/>
            <w:bottom w:val="none" w:sz="0" w:space="0" w:color="auto"/>
            <w:right w:val="none" w:sz="0" w:space="0" w:color="auto"/>
          </w:divBdr>
          <w:divsChild>
            <w:div w:id="499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3F1061FB81444816E3FD1493D03B0" ma:contentTypeVersion="0" ma:contentTypeDescription="Create a new document." ma:contentTypeScope="" ma:versionID="038a0f155117665d72043e52d1aac17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7a73210-7c34-494b-9c36-951b2eb5bd68" ContentTypeId="0x01" PreviousValue="false"/>
</file>

<file path=customXml/itemProps1.xml><?xml version="1.0" encoding="utf-8"?>
<ds:datastoreItem xmlns:ds="http://schemas.openxmlformats.org/officeDocument/2006/customXml" ds:itemID="{0DAB013E-DAB7-4706-B7BB-CF780D992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792E8D-6F49-47D9-AFC2-ED2B5620FA6D}">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B2F5E60-BCF5-4974-B6C5-43ECDD6C3BE6}">
  <ds:schemaRefs>
    <ds:schemaRef ds:uri="http://schemas.microsoft.com/sharepoint/v3/contenttype/forms"/>
  </ds:schemaRefs>
</ds:datastoreItem>
</file>

<file path=customXml/itemProps4.xml><?xml version="1.0" encoding="utf-8"?>
<ds:datastoreItem xmlns:ds="http://schemas.openxmlformats.org/officeDocument/2006/customXml" ds:itemID="{024D3E6E-6BD7-4855-A16F-C329840FE3A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Trafford, Samantha</dc:creator>
  <cp:lastModifiedBy>RACHAEL HAYES</cp:lastModifiedBy>
  <cp:revision>2</cp:revision>
  <dcterms:created xsi:type="dcterms:W3CDTF">2022-06-27T12:28:00Z</dcterms:created>
  <dcterms:modified xsi:type="dcterms:W3CDTF">2022-06-27T12:28:00Z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0x0101005E33F1061FB81444816E3FD1493D03B0</vt:lpwstr>
  </property>
  <property fmtid="{D5CDD505-2E9C-101B-9397-08002B2CF9AE}" pid="3" name="MSIP_Label_f529d828-a824-4b78-ab24-eaae5922aa38_Enabled">
    <vt:lpwstr>true</vt:lpwstr>
  </property>
  <property fmtid="{D5CDD505-2E9C-101B-9397-08002B2CF9AE}" pid="4" name="MSIP_Label_f529d828-a824-4b78-ab24-eaae5922aa38_SetDate">
    <vt:lpwstr>2022-06-27T12:27:33Z</vt:lpwstr>
  </property>
  <property fmtid="{D5CDD505-2E9C-101B-9397-08002B2CF9AE}" pid="5" name="MSIP_Label_f529d828-a824-4b78-ab24-eaae5922aa38_Method">
    <vt:lpwstr>Standard</vt:lpwstr>
  </property>
  <property fmtid="{D5CDD505-2E9C-101B-9397-08002B2CF9AE}" pid="6" name="MSIP_Label_f529d828-a824-4b78-ab24-eaae5922aa38_Name">
    <vt:lpwstr>OFFICIAL</vt:lpwstr>
  </property>
  <property fmtid="{D5CDD505-2E9C-101B-9397-08002B2CF9AE}" pid="7" name="MSIP_Label_f529d828-a824-4b78-ab24-eaae5922aa38_SiteId">
    <vt:lpwstr>b23255a1-8f78-4144-8904-31f019036ade</vt:lpwstr>
  </property>
  <property fmtid="{D5CDD505-2E9C-101B-9397-08002B2CF9AE}" pid="8" name="MSIP_Label_f529d828-a824-4b78-ab24-eaae5922aa38_ContentBits">
    <vt:lpwstr>0</vt:lpwstr>
  </property>
</Properties>
</file>