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0" w:name="Dept"/>
            <w:bookmarkEnd w:id="0"/>
            <w:r w:rsidR="005C21D7">
              <w:rPr>
                <w:u w:val="none"/>
              </w:rPr>
              <w:t>Information Systems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1" w:name="PostTitle"/>
            <w:bookmarkEnd w:id="1"/>
            <w:r w:rsidR="005C21D7">
              <w:rPr>
                <w:u w:val="none"/>
              </w:rPr>
              <w:t>Data Services Manager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2" w:name="Grade"/>
            <w:bookmarkEnd w:id="2"/>
            <w:r w:rsidR="005C21D7">
              <w:rPr>
                <w:u w:val="none"/>
              </w:rPr>
              <w:t>G</w:t>
            </w:r>
            <w:r>
              <w:rPr>
                <w:u w:val="none"/>
              </w:rPr>
              <w:t xml:space="preserve"> </w:t>
            </w:r>
            <w:bookmarkStart w:id="3" w:name="Careerbanded"/>
            <w:bookmarkEnd w:id="3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4" w:name="Location"/>
            <w:bookmarkEnd w:id="4"/>
            <w:r w:rsidR="005C21D7">
              <w:rPr>
                <w:u w:val="none"/>
              </w:rPr>
              <w:t>Nunnery Square/Melton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The behaviours used for shortlisting </w:t>
      </w:r>
      <w:proofErr w:type="gramStart"/>
      <w:r>
        <w:rPr>
          <w:rFonts w:ascii="Arial" w:hAnsi="Arial"/>
          <w:b/>
        </w:rPr>
        <w:t>can also be tested</w:t>
      </w:r>
      <w:proofErr w:type="gramEnd"/>
      <w:r>
        <w:rPr>
          <w:rFonts w:ascii="Arial" w:hAnsi="Arial"/>
          <w:b/>
        </w:rPr>
        <w:t xml:space="preserve"> as interview questions. Interview questions </w:t>
      </w:r>
      <w:proofErr w:type="gramStart"/>
      <w:r>
        <w:rPr>
          <w:rFonts w:ascii="Arial" w:hAnsi="Arial"/>
          <w:b/>
        </w:rPr>
        <w:t>will also be drawn</w:t>
      </w:r>
      <w:proofErr w:type="gramEnd"/>
      <w:r>
        <w:rPr>
          <w:rFonts w:ascii="Arial" w:hAnsi="Arial"/>
          <w:b/>
        </w:rPr>
        <w:t xml:space="preserve">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</w:t>
      </w:r>
      <w:proofErr w:type="gramStart"/>
      <w:r>
        <w:t>will be used</w:t>
      </w:r>
      <w:proofErr w:type="gramEnd"/>
      <w:r>
        <w:t xml:space="preserve">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 xml:space="preserve">Disabled applicants who meet the essential shortlisting criteria </w:t>
      </w:r>
      <w:proofErr w:type="gramStart"/>
      <w:r>
        <w:rPr>
          <w:u w:val="none"/>
        </w:rPr>
        <w:t>will be guaranteed</w:t>
      </w:r>
      <w:proofErr w:type="gramEnd"/>
      <w:r>
        <w:rPr>
          <w:u w:val="none"/>
        </w:rPr>
        <w:t xml:space="preserve"> an interview.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1560"/>
        <w:gridCol w:w="1559"/>
        <w:gridCol w:w="1559"/>
        <w:gridCol w:w="1559"/>
      </w:tblGrid>
      <w:tr w:rsidR="00D5035E">
        <w:trPr>
          <w:jc w:val="center"/>
        </w:trPr>
        <w:tc>
          <w:tcPr>
            <w:tcW w:w="4513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5C21D7">
            <w:pPr>
              <w:spacing w:before="60" w:after="60"/>
            </w:pPr>
            <w:bookmarkStart w:id="5" w:name="Crit1"/>
            <w:bookmarkEnd w:id="5"/>
            <w:r>
              <w:t>Proven experience as a Business Intelligence Architect</w:t>
            </w:r>
            <w:r w:rsidR="00320A93">
              <w:t xml:space="preserve"> at a strategic level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6" w:name="Essential1"/>
            <w:bookmarkEnd w:id="6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7" w:name="Desirable1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8" w:name="How1"/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9" w:name="SLC1"/>
            <w:bookmarkEnd w:id="9"/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320A93">
            <w:pPr>
              <w:spacing w:before="60" w:after="60"/>
            </w:pPr>
            <w:bookmarkStart w:id="10" w:name="Crit2"/>
            <w:bookmarkEnd w:id="10"/>
            <w:r>
              <w:t>Experience of database solutions and support lifecycle (Oracle, MS SQL Server)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11" w:name="Essential2"/>
            <w:bookmarkEnd w:id="11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2" w:name="Desirable2"/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13" w:name="How2"/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14" w:name="SLC2"/>
            <w:bookmarkEnd w:id="14"/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5328E3" w:rsidP="00320A93">
            <w:pPr>
              <w:spacing w:before="60" w:after="60"/>
            </w:pPr>
            <w:bookmarkStart w:id="15" w:name="Crit3"/>
            <w:bookmarkEnd w:id="15"/>
            <w:r>
              <w:t>Knowledg</w:t>
            </w:r>
            <w:r w:rsidR="005C21D7">
              <w:t>e of Business Intelligence Data mo</w:t>
            </w:r>
            <w:r>
              <w:t xml:space="preserve">delling techniques for Data Warehousing </w:t>
            </w:r>
            <w:r w:rsidR="00994340">
              <w:t>(TOAD, Oracle SQL Developer, SQL Server Management Studio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16" w:name="Essential3"/>
            <w:bookmarkEnd w:id="16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7" w:name="Desirable3"/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18" w:name="How3"/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19" w:name="SLC3"/>
            <w:bookmarkEnd w:id="19"/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5C21D7">
            <w:pPr>
              <w:spacing w:before="60" w:after="60"/>
            </w:pPr>
            <w:bookmarkStart w:id="20" w:name="Crit4"/>
            <w:bookmarkEnd w:id="20"/>
            <w:r>
              <w:t>Experience of managing and developing staff.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21" w:name="Essential4"/>
            <w:bookmarkEnd w:id="21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22" w:name="Desirable4"/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23" w:name="How4"/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24" w:name="SLC4"/>
            <w:bookmarkEnd w:id="24"/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5C21D7">
            <w:pPr>
              <w:spacing w:before="60" w:after="60"/>
            </w:pPr>
            <w:bookmarkStart w:id="25" w:name="Crit5"/>
            <w:bookmarkEnd w:id="25"/>
            <w:r>
              <w:t>Expertise in ORACLE Business Intelligence</w:t>
            </w:r>
            <w:r w:rsidR="004E7843">
              <w:t xml:space="preserve"> Foundation Suite</w:t>
            </w:r>
            <w:r w:rsidR="00320A93">
              <w:t xml:space="preserve"> and ETL tools (ODI, </w:t>
            </w:r>
            <w:proofErr w:type="spellStart"/>
            <w:r w:rsidR="00320A93">
              <w:t>Informatica</w:t>
            </w:r>
            <w:proofErr w:type="spellEnd"/>
            <w:r w:rsidR="00320A93">
              <w:t>)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26" w:name="Essential5"/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27" w:name="Desirable5"/>
            <w:bookmarkEnd w:id="27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28" w:name="How5"/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29" w:name="SLC5"/>
            <w:bookmarkEnd w:id="29"/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35E" w:rsidRDefault="005C21D7" w:rsidP="00320A93">
            <w:pPr>
              <w:spacing w:before="60" w:after="60"/>
            </w:pPr>
            <w:bookmarkStart w:id="30" w:name="Crit6"/>
            <w:bookmarkEnd w:id="30"/>
            <w:r>
              <w:t>Experience of</w:t>
            </w:r>
            <w:r w:rsidR="004E7843">
              <w:t xml:space="preserve"> </w:t>
            </w:r>
            <w:r w:rsidR="00320A93">
              <w:t>Oracle E-Business Suite and Fusion products</w:t>
            </w:r>
            <w:r w:rsidR="00994340">
              <w:t xml:space="preserve"> (Oracle ERP)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1" w:name="Essential6"/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32" w:name="Desirable6"/>
            <w:bookmarkEnd w:id="32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33" w:name="How6"/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34" w:name="SLC6"/>
            <w:bookmarkEnd w:id="34"/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35E" w:rsidRDefault="005C21D7">
            <w:pPr>
              <w:spacing w:before="60" w:after="60"/>
            </w:pPr>
            <w:bookmarkStart w:id="35" w:name="Crit7"/>
            <w:bookmarkEnd w:id="35"/>
            <w:r>
              <w:t>Establishing configuration management control.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6" w:name="Essential7"/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37" w:name="Desirable7"/>
            <w:bookmarkEnd w:id="37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38" w:name="How7"/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39" w:name="SLC7"/>
            <w:bookmarkEnd w:id="39"/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35E" w:rsidRDefault="005C21D7">
            <w:pPr>
              <w:spacing w:before="60" w:after="60"/>
            </w:pPr>
            <w:bookmarkStart w:id="40" w:name="Crit8"/>
            <w:bookmarkEnd w:id="40"/>
            <w:r>
              <w:t>An understanding of project management, including Prince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41" w:name="Essential9"/>
            <w:bookmarkStart w:id="42" w:name="Essential8"/>
            <w:bookmarkEnd w:id="41"/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43" w:name="Desirable8"/>
            <w:bookmarkEnd w:id="43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44" w:name="How8"/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5C21D7">
            <w:pPr>
              <w:spacing w:before="60" w:after="60"/>
              <w:jc w:val="center"/>
            </w:pPr>
            <w:bookmarkStart w:id="45" w:name="SLC8"/>
            <w:bookmarkEnd w:id="45"/>
            <w:r>
              <w:sym w:font="Wingdings" w:char="F0FC"/>
            </w:r>
          </w:p>
        </w:tc>
      </w:tr>
      <w:tr w:rsidR="00D5035E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5C21D7" w:rsidRDefault="005C21D7">
            <w:pPr>
              <w:spacing w:before="120"/>
              <w:rPr>
                <w:b/>
              </w:rPr>
            </w:pPr>
          </w:p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1</w:t>
            </w:r>
          </w:p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D5035E" w:rsidRDefault="00D5035E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D5035E">
        <w:trPr>
          <w:trHeight w:val="1249"/>
          <w:jc w:val="center"/>
        </w:trPr>
        <w:tc>
          <w:tcPr>
            <w:tcW w:w="4513" w:type="dxa"/>
          </w:tcPr>
          <w:p w:rsidR="00D5035E" w:rsidRDefault="005C21D7">
            <w:pPr>
              <w:spacing w:before="120"/>
              <w:rPr>
                <w:b/>
              </w:rPr>
            </w:pPr>
            <w:bookmarkStart w:id="46" w:name="RRDPos1"/>
            <w:r>
              <w:rPr>
                <w:b/>
                <w:i/>
              </w:rPr>
              <w:t xml:space="preserve">Deals with diversity issues and gives positive practical support to staff who may feel vulnerable. </w:t>
            </w:r>
          </w:p>
          <w:bookmarkEnd w:id="46"/>
          <w:p w:rsidR="00D5035E" w:rsidRDefault="00D5035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trHeight w:val="1410"/>
          <w:jc w:val="center"/>
        </w:trPr>
        <w:tc>
          <w:tcPr>
            <w:tcW w:w="4513" w:type="dxa"/>
          </w:tcPr>
          <w:p w:rsidR="00D5035E" w:rsidRDefault="005C21D7">
            <w:pPr>
              <w:spacing w:before="120"/>
            </w:pPr>
            <w:r>
              <w:rPr>
                <w:b/>
                <w:i/>
              </w:rPr>
              <w:t>Is polite, tolerant and patient with people inside and outside the organisation, treating them with respect and dignity.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1559"/>
        <w:gridCol w:w="1488"/>
      </w:tblGrid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5C21D7">
            <w:pPr>
              <w:rPr>
                <w:b/>
                <w:i/>
              </w:rPr>
            </w:pPr>
            <w:r>
              <w:rPr>
                <w:b/>
                <w:i/>
              </w:rPr>
              <w:t>Personal Responsibility</w:t>
            </w:r>
            <w:r w:rsidR="00D5035E">
              <w:rPr>
                <w:b/>
                <w:i/>
              </w:rPr>
              <w:t xml:space="preserve"> </w:t>
            </w:r>
            <w:bookmarkStart w:id="47" w:name="LevelB2"/>
            <w:bookmarkEnd w:id="47"/>
            <w:r>
              <w:rPr>
                <w:b/>
                <w:i/>
              </w:rPr>
              <w:t>(A)</w:t>
            </w:r>
          </w:p>
          <w:p w:rsidR="00D5035E" w:rsidRDefault="005C21D7">
            <w:pPr>
              <w:spacing w:before="120"/>
            </w:pPr>
            <w:bookmarkStart w:id="48" w:name="DefinitionB2"/>
            <w:bookmarkStart w:id="49" w:name="DescB2"/>
            <w:bookmarkEnd w:id="48"/>
            <w:bookmarkEnd w:id="49"/>
            <w:r>
              <w:t>Takes personal responsibility for making things happen and achieving results. Displays motivation, commitment, perseverance and conscientiousness. Acts with a high degree of integrity.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5C21D7">
            <w:pPr>
              <w:spacing w:before="120"/>
            </w:pPr>
            <w:r>
              <w:rPr>
                <w:b/>
                <w:i/>
              </w:rPr>
              <w:t xml:space="preserve">Sets personal goals and monitors own achievement against these, constantly seeking to improve personal performance.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5C21D7">
            <w:pPr>
              <w:spacing w:before="120"/>
            </w:pPr>
            <w:r>
              <w:rPr>
                <w:b/>
                <w:i/>
              </w:rPr>
              <w:t>Continuously reflects on own actions, acknowledging mistakes and learning from them.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5C21D7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) </w:t>
            </w:r>
            <w:bookmarkStart w:id="50" w:name="LevelB3"/>
            <w:bookmarkEnd w:id="50"/>
            <w:r>
              <w:rPr>
                <w:b/>
                <w:i/>
              </w:rPr>
              <w:t>(A)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5C21D7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1" w:name="DescB3"/>
            <w:bookmarkEnd w:id="51"/>
            <w:r>
              <w:t xml:space="preserve">Plans, organises and supervises activities to make sure resources </w:t>
            </w:r>
            <w:proofErr w:type="gramStart"/>
            <w:r>
              <w:t>are used</w:t>
            </w:r>
            <w:proofErr w:type="gramEnd"/>
            <w:r>
              <w:t xml:space="preserve"> efficiently and effectively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5C21D7">
            <w:pPr>
              <w:spacing w:before="120"/>
            </w:pPr>
            <w:r>
              <w:rPr>
                <w:b/>
                <w:i/>
              </w:rPr>
              <w:t>Turns overall strategy into specific objectives for the organisation.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5C21D7">
            <w:pPr>
              <w:spacing w:before="120"/>
            </w:pPr>
            <w:r>
              <w:rPr>
                <w:b/>
                <w:i/>
              </w:rPr>
              <w:t>Sets timescales to achieve objectives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D5035E" w:rsidRDefault="005C21D7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52" w:name="LevelB4"/>
            <w:bookmarkEnd w:id="52"/>
            <w:r>
              <w:rPr>
                <w:b/>
                <w:i/>
              </w:rPr>
              <w:t>(A)</w:t>
            </w:r>
          </w:p>
          <w:p w:rsidR="00D5035E" w:rsidRDefault="005C21D7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3" w:name="DescB4"/>
            <w:bookmarkEnd w:id="53"/>
            <w:r>
              <w:t xml:space="preserve">Communicates ideas and information effectively, both verbally and in writing. Uses language and a style of communication that is appropriate to the situation and people </w:t>
            </w:r>
            <w:proofErr w:type="gramStart"/>
            <w:r>
              <w:t>being addressed</w:t>
            </w:r>
            <w:proofErr w:type="gramEnd"/>
            <w:r>
              <w:t>. Makes sure that others understand what is going on.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5C21D7">
            <w:pPr>
              <w:spacing w:before="120"/>
            </w:pPr>
            <w:bookmarkStart w:id="54" w:name="AB" w:colFirst="0" w:colLast="4"/>
            <w:r>
              <w:rPr>
                <w:b/>
                <w:i/>
              </w:rPr>
              <w:t>Explains complex issues simply and puts them into context for others.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5C21D7">
            <w:pPr>
              <w:spacing w:before="120"/>
            </w:pPr>
            <w:r>
              <w:rPr>
                <w:b/>
                <w:i/>
              </w:rPr>
              <w:t>Communicates in a way that is understandable and meaningful to everyone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54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842"/>
        <w:gridCol w:w="1276"/>
        <w:gridCol w:w="1488"/>
      </w:tblGrid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BEHAVIOUR 5 </w:t>
            </w:r>
          </w:p>
          <w:p w:rsidR="00D5035E" w:rsidRDefault="005C21D7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55" w:name="LevelB5"/>
            <w:bookmarkEnd w:id="55"/>
            <w:r>
              <w:rPr>
                <w:b/>
                <w:i/>
              </w:rPr>
              <w:t>(A)</w:t>
            </w:r>
          </w:p>
          <w:p w:rsidR="00D5035E" w:rsidRDefault="005C21D7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6" w:name="DescB5"/>
            <w:bookmarkEnd w:id="56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5C21D7">
            <w:pPr>
              <w:spacing w:before="120"/>
            </w:pPr>
            <w:bookmarkStart w:id="57" w:name="ABCD" w:colFirst="0" w:colLast="4"/>
            <w:r>
              <w:rPr>
                <w:b/>
                <w:i/>
              </w:rPr>
              <w:t>Promotes joint working and partnership with stakeholders and other organisations to meet the goals of everyone involved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5C21D7">
            <w:pPr>
              <w:spacing w:before="120"/>
            </w:pPr>
            <w:r>
              <w:rPr>
                <w:b/>
                <w:i/>
              </w:rPr>
              <w:t>Draws together people from a wide range of internal and external groups to works on joint action plans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57"/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5C21D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Strategic Perspective</w:t>
            </w:r>
            <w:r w:rsidR="00D5035E">
              <w:rPr>
                <w:b/>
                <w:i/>
              </w:rPr>
              <w:t xml:space="preserve"> </w:t>
            </w:r>
            <w:bookmarkStart w:id="58" w:name="LevelB6"/>
            <w:bookmarkEnd w:id="58"/>
            <w:r>
              <w:rPr>
                <w:b/>
                <w:i/>
              </w:rPr>
              <w:t>(B)</w:t>
            </w:r>
          </w:p>
          <w:p w:rsidR="00D5035E" w:rsidRDefault="005C21D7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9" w:name="DescB6"/>
            <w:bookmarkEnd w:id="59"/>
            <w:r>
              <w:t>Looks at issues with a broad view to achieve the organisation's goals. Thinks ahead and prepares for the future.</w:t>
            </w:r>
          </w:p>
        </w:tc>
      </w:tr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5C21D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r w:rsidR="00D5035E">
              <w:rPr>
                <w:b/>
                <w:i/>
              </w:rPr>
              <w:t xml:space="preserve"> </w:t>
            </w:r>
            <w:bookmarkStart w:id="60" w:name="LevelB7"/>
            <w:bookmarkEnd w:id="60"/>
            <w:r>
              <w:rPr>
                <w:b/>
                <w:i/>
              </w:rPr>
              <w:t>(A)(A)</w:t>
            </w:r>
          </w:p>
          <w:p w:rsidR="00D5035E" w:rsidRDefault="005C21D7" w:rsidP="00090D5A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61" w:name="DescB7"/>
            <w:bookmarkEnd w:id="61"/>
            <w:r>
              <w:t>Recognises and responds to the need for change, and uses it to improve organisational performance.</w:t>
            </w:r>
            <w:r w:rsidR="00090D5A">
              <w:t xml:space="preserve"> </w:t>
            </w:r>
            <w:bookmarkStart w:id="62" w:name="_GoBack"/>
            <w:bookmarkEnd w:id="62"/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D7" w:rsidRDefault="005C21D7">
      <w:r>
        <w:separator/>
      </w:r>
    </w:p>
  </w:endnote>
  <w:endnote w:type="continuationSeparator" w:id="0">
    <w:p w:rsidR="005C21D7" w:rsidRDefault="005C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D7" w:rsidRDefault="005C21D7">
      <w:r>
        <w:separator/>
      </w:r>
    </w:p>
  </w:footnote>
  <w:footnote w:type="continuationSeparator" w:id="0">
    <w:p w:rsidR="005C21D7" w:rsidRDefault="005C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3BE3"/>
    <w:multiLevelType w:val="hybridMultilevel"/>
    <w:tmpl w:val="340614EC"/>
    <w:lvl w:ilvl="0" w:tplc="71D42C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09E8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17D6E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00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EC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A3CAE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44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AD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6D967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53F2"/>
    <w:multiLevelType w:val="hybridMultilevel"/>
    <w:tmpl w:val="5A421028"/>
    <w:lvl w:ilvl="0" w:tplc="74A42F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8640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0D700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A0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28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7A42A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7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0C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6A384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D7"/>
    <w:rsid w:val="00090D5A"/>
    <w:rsid w:val="00161522"/>
    <w:rsid w:val="00186E99"/>
    <w:rsid w:val="00320A93"/>
    <w:rsid w:val="004E7843"/>
    <w:rsid w:val="005328E3"/>
    <w:rsid w:val="005B5FF8"/>
    <w:rsid w:val="005C21D7"/>
    <w:rsid w:val="007173D8"/>
    <w:rsid w:val="00897B55"/>
    <w:rsid w:val="00994340"/>
    <w:rsid w:val="00AD29DD"/>
    <w:rsid w:val="00B245A0"/>
    <w:rsid w:val="00B33EB4"/>
    <w:rsid w:val="00BD6369"/>
    <w:rsid w:val="00D03121"/>
    <w:rsid w:val="00D5035E"/>
    <w:rsid w:val="00D951DF"/>
    <w:rsid w:val="00E47F28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0FEF-5717-4B5E-AEA5-DD8E01D1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4C78-BC0C-4F55-9B2B-6CABDAA1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43</TotalTime>
  <Pages>3</Pages>
  <Words>595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DEBBIE JAMES</dc:creator>
  <cp:keywords/>
  <dc:description/>
  <cp:lastModifiedBy>ORSOLYA CSIK</cp:lastModifiedBy>
  <cp:revision>8</cp:revision>
  <cp:lastPrinted>2015-07-09T13:48:00Z</cp:lastPrinted>
  <dcterms:created xsi:type="dcterms:W3CDTF">2015-07-09T13:48:00Z</dcterms:created>
  <dcterms:modified xsi:type="dcterms:W3CDTF">2017-03-20T15:46:00Z</dcterms:modified>
</cp:coreProperties>
</file>