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15F2" w14:textId="77777777" w:rsidR="00DC5C1A" w:rsidRDefault="00DC5C1A" w:rsidP="00DC5C1A">
      <w:pPr>
        <w:rPr>
          <w:rFonts w:cstheme="minorHAnsi"/>
          <w:b/>
          <w:color w:val="1F497D" w:themeColor="text2"/>
          <w:sz w:val="72"/>
          <w:szCs w:val="72"/>
        </w:rPr>
      </w:pPr>
      <w:r w:rsidRPr="00DC5C1A">
        <w:rPr>
          <w:rFonts w:cstheme="minorHAnsi"/>
          <w:b/>
          <w:noProof/>
          <w:color w:val="1F497D" w:themeColor="text2"/>
          <w:sz w:val="72"/>
          <w:szCs w:val="72"/>
          <w:lang w:val="en-GB" w:eastAsia="en-GB"/>
        </w:rPr>
        <w:drawing>
          <wp:anchor distT="0" distB="0" distL="114300" distR="114300" simplePos="0" relativeHeight="251659264" behindDoc="1" locked="0" layoutInCell="1" allowOverlap="1" wp14:anchorId="486674FF" wp14:editId="1DA33441">
            <wp:simplePos x="0" y="0"/>
            <wp:positionH relativeFrom="column">
              <wp:posOffset>3756025</wp:posOffset>
            </wp:positionH>
            <wp:positionV relativeFrom="paragraph">
              <wp:posOffset>-45085</wp:posOffset>
            </wp:positionV>
            <wp:extent cx="2295525" cy="762000"/>
            <wp:effectExtent l="19050" t="0" r="9525" b="0"/>
            <wp:wrapNone/>
            <wp:docPr id="2" name="Picture 2"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 8950_HR Services_v4.eps"/>
                    <pic:cNvPicPr/>
                  </pic:nvPicPr>
                  <pic:blipFill>
                    <a:blip r:embed="rId10" r:link="rId11" cstate="print"/>
                    <a:stretch>
                      <a:fillRect/>
                    </a:stretch>
                  </pic:blipFill>
                  <pic:spPr>
                    <a:xfrm>
                      <a:off x="0" y="0"/>
                      <a:ext cx="2295525" cy="762000"/>
                    </a:xfrm>
                    <a:prstGeom prst="rect">
                      <a:avLst/>
                    </a:prstGeom>
                  </pic:spPr>
                </pic:pic>
              </a:graphicData>
            </a:graphic>
          </wp:anchor>
        </w:drawing>
      </w:r>
      <w:r w:rsidR="003C5F6B">
        <w:rPr>
          <w:rFonts w:cstheme="minorHAnsi"/>
          <w:b/>
          <w:noProof/>
          <w:color w:val="1F497D" w:themeColor="text2"/>
          <w:sz w:val="72"/>
          <w:szCs w:val="72"/>
          <w:lang w:val="en-GB" w:eastAsia="en-GB"/>
        </w:rPr>
        <w:t>Briefing Note</w:t>
      </w:r>
    </w:p>
    <w:p w14:paraId="65E6C1AC" w14:textId="77777777" w:rsidR="00BB091B" w:rsidRDefault="00BB091B" w:rsidP="00DC5C1A">
      <w:pPr>
        <w:rPr>
          <w:rFonts w:cstheme="minorHAnsi"/>
          <w:b/>
          <w:color w:val="1F497D" w:themeColor="text2"/>
          <w:sz w:val="44"/>
          <w:szCs w:val="44"/>
        </w:rPr>
      </w:pPr>
    </w:p>
    <w:p w14:paraId="60A0DEBD" w14:textId="77777777" w:rsidR="003B5EAE" w:rsidRDefault="0025304D" w:rsidP="00DC5C1A">
      <w:pPr>
        <w:rPr>
          <w:rFonts w:cstheme="minorHAnsi"/>
          <w:b/>
          <w:color w:val="1F497D" w:themeColor="text2"/>
          <w:sz w:val="44"/>
          <w:szCs w:val="44"/>
        </w:rPr>
      </w:pPr>
      <w:r>
        <w:rPr>
          <w:rFonts w:cstheme="minorHAnsi"/>
          <w:b/>
          <w:color w:val="1F497D" w:themeColor="text2"/>
          <w:sz w:val="44"/>
          <w:szCs w:val="44"/>
        </w:rPr>
        <w:t>Sergeant promotion process</w:t>
      </w:r>
      <w:r w:rsidR="00FF0F1B">
        <w:rPr>
          <w:rFonts w:cstheme="minorHAnsi"/>
          <w:b/>
          <w:color w:val="1F497D" w:themeColor="text2"/>
          <w:sz w:val="44"/>
          <w:szCs w:val="44"/>
        </w:rPr>
        <w:t xml:space="preserve"> 2017</w:t>
      </w:r>
    </w:p>
    <w:p w14:paraId="168DF126" w14:textId="77777777" w:rsidR="003C5F6B" w:rsidRPr="003C5F6B" w:rsidRDefault="003C5F6B" w:rsidP="003C5F6B">
      <w:pPr>
        <w:pBdr>
          <w:bottom w:val="single" w:sz="4" w:space="1" w:color="auto"/>
        </w:pBdr>
        <w:rPr>
          <w:rFonts w:cstheme="minorHAnsi"/>
          <w:b/>
          <w:color w:val="1F497D" w:themeColor="text2"/>
        </w:rPr>
      </w:pPr>
    </w:p>
    <w:p w14:paraId="5E68F547" w14:textId="77777777" w:rsidR="003B5EAE" w:rsidRPr="00F90C7E" w:rsidRDefault="003B5EAE" w:rsidP="003B5EAE">
      <w:pPr>
        <w:spacing w:after="200" w:line="276" w:lineRule="auto"/>
        <w:rPr>
          <w:sz w:val="22"/>
          <w:szCs w:val="22"/>
          <w:u w:val="single"/>
          <w:lang w:val="en-GB"/>
        </w:rPr>
      </w:pPr>
    </w:p>
    <w:p w14:paraId="7B9680A7" w14:textId="77777777" w:rsidR="00B361F6" w:rsidRPr="00B361F6" w:rsidRDefault="00B361F6" w:rsidP="00574F0D">
      <w:pPr>
        <w:spacing w:after="200" w:line="276" w:lineRule="auto"/>
        <w:rPr>
          <w:rFonts w:ascii="Calibri" w:hAnsi="Calibri" w:cs="Arial"/>
          <w:b/>
          <w:lang w:val="en-GB"/>
        </w:rPr>
      </w:pPr>
      <w:r w:rsidRPr="00B361F6">
        <w:rPr>
          <w:rFonts w:ascii="Calibri" w:hAnsi="Calibri" w:cs="Arial"/>
          <w:b/>
          <w:lang w:val="en-GB"/>
        </w:rPr>
        <w:t>An overview of the process</w:t>
      </w:r>
    </w:p>
    <w:p w14:paraId="57D27B08" w14:textId="77777777" w:rsidR="0087612A" w:rsidRPr="00F90C7E" w:rsidRDefault="0087612A" w:rsidP="00574F0D">
      <w:pPr>
        <w:spacing w:after="200" w:line="276" w:lineRule="auto"/>
        <w:rPr>
          <w:rFonts w:ascii="Calibri" w:hAnsi="Calibri" w:cs="Arial"/>
          <w:lang w:val="en-GB"/>
        </w:rPr>
      </w:pPr>
      <w:r w:rsidRPr="00F90C7E">
        <w:rPr>
          <w:rFonts w:ascii="Calibri" w:hAnsi="Calibri" w:cs="Arial"/>
          <w:lang w:val="en-GB"/>
        </w:rPr>
        <w:t xml:space="preserve">The purpose of this briefing note is to provide you with details about the selection methods for the upcoming Sergeant promotion process. A full manual of guidance will be launched with the process. </w:t>
      </w:r>
    </w:p>
    <w:p w14:paraId="40C6BF31" w14:textId="77777777" w:rsidR="00F90C7E" w:rsidRPr="00F90C7E" w:rsidRDefault="00F90C7E" w:rsidP="00574F0D">
      <w:pPr>
        <w:spacing w:after="200" w:line="276" w:lineRule="auto"/>
        <w:rPr>
          <w:rFonts w:ascii="Calibri" w:hAnsi="Calibri" w:cs="Arial"/>
          <w:lang w:val="en-GB"/>
        </w:rPr>
      </w:pPr>
      <w:r w:rsidRPr="00F90C7E">
        <w:rPr>
          <w:rFonts w:ascii="Calibri" w:hAnsi="Calibri" w:cs="Arial"/>
          <w:lang w:val="en-GB"/>
        </w:rPr>
        <w:t xml:space="preserve">In line with feedback and in consultation with a reference group we have made some changes to the process to ensure that it </w:t>
      </w:r>
      <w:r>
        <w:rPr>
          <w:rFonts w:ascii="Calibri" w:hAnsi="Calibri" w:cs="Arial"/>
          <w:lang w:val="en-GB"/>
        </w:rPr>
        <w:t>matches</w:t>
      </w:r>
      <w:r w:rsidRPr="00F90C7E">
        <w:rPr>
          <w:rFonts w:ascii="Calibri" w:hAnsi="Calibri" w:cs="Arial"/>
          <w:lang w:val="en-GB"/>
        </w:rPr>
        <w:t xml:space="preserve"> </w:t>
      </w:r>
      <w:r>
        <w:rPr>
          <w:rFonts w:ascii="Calibri" w:hAnsi="Calibri" w:cs="Arial"/>
          <w:lang w:val="en-GB"/>
        </w:rPr>
        <w:t xml:space="preserve">as </w:t>
      </w:r>
      <w:r w:rsidRPr="00F90C7E">
        <w:rPr>
          <w:rFonts w:ascii="Calibri" w:hAnsi="Calibri" w:cs="Arial"/>
          <w:lang w:val="en-GB"/>
        </w:rPr>
        <w:t>closely</w:t>
      </w:r>
      <w:r>
        <w:rPr>
          <w:rFonts w:ascii="Calibri" w:hAnsi="Calibri" w:cs="Arial"/>
          <w:lang w:val="en-GB"/>
        </w:rPr>
        <w:t xml:space="preserve"> as possible</w:t>
      </w:r>
      <w:r w:rsidRPr="00F90C7E">
        <w:rPr>
          <w:rFonts w:ascii="Calibri" w:hAnsi="Calibri" w:cs="Arial"/>
          <w:lang w:val="en-GB"/>
        </w:rPr>
        <w:t xml:space="preserve"> with the role of Sergeant and that </w:t>
      </w:r>
      <w:r w:rsidR="00B361F6" w:rsidRPr="00F90C7E">
        <w:rPr>
          <w:rFonts w:ascii="Calibri" w:hAnsi="Calibri" w:cs="Arial"/>
          <w:lang w:val="en-GB"/>
        </w:rPr>
        <w:t>it</w:t>
      </w:r>
      <w:r w:rsidRPr="00F90C7E">
        <w:rPr>
          <w:rFonts w:ascii="Calibri" w:hAnsi="Calibri" w:cs="Arial"/>
          <w:lang w:val="en-GB"/>
        </w:rPr>
        <w:t xml:space="preserve"> includes assessment of your on-the-job performance</w:t>
      </w:r>
      <w:r>
        <w:rPr>
          <w:rFonts w:ascii="Calibri" w:hAnsi="Calibri" w:cs="Arial"/>
          <w:lang w:val="en-GB"/>
        </w:rPr>
        <w:t xml:space="preserve">. </w:t>
      </w:r>
      <w:r w:rsidRPr="00F90C7E">
        <w:rPr>
          <w:rFonts w:ascii="Calibri" w:hAnsi="Calibri" w:cs="Arial"/>
          <w:lang w:val="en-GB"/>
        </w:rPr>
        <w:t xml:space="preserve">We have also streamlined the process so that you will only attend </w:t>
      </w:r>
      <w:r w:rsidR="00B361F6" w:rsidRPr="00F90C7E">
        <w:rPr>
          <w:rFonts w:ascii="Calibri" w:hAnsi="Calibri" w:cs="Arial"/>
          <w:lang w:val="en-GB"/>
        </w:rPr>
        <w:t>two</w:t>
      </w:r>
      <w:r w:rsidRPr="00F90C7E">
        <w:rPr>
          <w:rFonts w:ascii="Calibri" w:hAnsi="Calibri" w:cs="Arial"/>
          <w:lang w:val="en-GB"/>
        </w:rPr>
        <w:t xml:space="preserve"> stages of selection.</w:t>
      </w:r>
    </w:p>
    <w:p w14:paraId="23A19A1D" w14:textId="77777777" w:rsidR="00F90C7E" w:rsidRPr="00F90C7E" w:rsidRDefault="00F90C7E" w:rsidP="00574F0D">
      <w:pPr>
        <w:spacing w:after="200" w:line="276" w:lineRule="auto"/>
        <w:rPr>
          <w:rFonts w:ascii="Calibri" w:hAnsi="Calibri" w:cs="Arial"/>
          <w:lang w:val="en-GB"/>
        </w:rPr>
      </w:pPr>
      <w:r w:rsidRPr="00F90C7E">
        <w:rPr>
          <w:rFonts w:ascii="Calibri" w:hAnsi="Calibri" w:cs="Arial"/>
          <w:lang w:val="en-GB"/>
        </w:rPr>
        <w:t>At Stage one you will deliver a pre-prepared presentation followed by a briefing based upon information you will receive on the day.</w:t>
      </w:r>
      <w:r>
        <w:rPr>
          <w:rFonts w:ascii="Calibri" w:hAnsi="Calibri" w:cs="Arial"/>
          <w:lang w:val="en-GB"/>
        </w:rPr>
        <w:t xml:space="preserve"> This will assess whether you can deliver an effective briefing to staff and the extent to which you have prepared for the rank of Sergeant and have been contributing to force priorities.</w:t>
      </w:r>
    </w:p>
    <w:p w14:paraId="09A1FFD0" w14:textId="77777777" w:rsidR="00F90C7E" w:rsidRPr="00F90C7E" w:rsidRDefault="00F90C7E" w:rsidP="00574F0D">
      <w:pPr>
        <w:spacing w:after="200" w:line="276" w:lineRule="auto"/>
        <w:rPr>
          <w:rFonts w:ascii="Calibri" w:hAnsi="Calibri" w:cs="Arial"/>
          <w:lang w:val="en-GB"/>
        </w:rPr>
      </w:pPr>
      <w:r w:rsidRPr="00F90C7E">
        <w:rPr>
          <w:rFonts w:ascii="Calibri" w:hAnsi="Calibri" w:cs="Arial"/>
          <w:lang w:val="en-GB"/>
        </w:rPr>
        <w:t>At Stage two (the final stage) you will undertake an interview.</w:t>
      </w:r>
      <w:r>
        <w:rPr>
          <w:rFonts w:ascii="Calibri" w:hAnsi="Calibri" w:cs="Arial"/>
          <w:lang w:val="en-GB"/>
        </w:rPr>
        <w:t xml:space="preserve"> This will check your thinking and performance in </w:t>
      </w:r>
      <w:r w:rsidR="00B361F6">
        <w:rPr>
          <w:rFonts w:ascii="Calibri" w:hAnsi="Calibri" w:cs="Arial"/>
          <w:lang w:val="en-GB"/>
        </w:rPr>
        <w:t>r</w:t>
      </w:r>
      <w:r>
        <w:rPr>
          <w:rFonts w:ascii="Calibri" w:hAnsi="Calibri" w:cs="Arial"/>
          <w:lang w:val="en-GB"/>
        </w:rPr>
        <w:t>elation to the CVF competency and values in line with what’s important</w:t>
      </w:r>
      <w:r w:rsidR="00B361F6">
        <w:rPr>
          <w:rFonts w:ascii="Calibri" w:hAnsi="Calibri" w:cs="Arial"/>
          <w:lang w:val="en-GB"/>
        </w:rPr>
        <w:t xml:space="preserve"> to the force and what’</w:t>
      </w:r>
      <w:r>
        <w:rPr>
          <w:rFonts w:ascii="Calibri" w:hAnsi="Calibri" w:cs="Arial"/>
          <w:lang w:val="en-GB"/>
        </w:rPr>
        <w:t>s relevant to the rank of Sergeant.</w:t>
      </w:r>
    </w:p>
    <w:p w14:paraId="26DF87A9" w14:textId="77777777" w:rsidR="00F90C7E" w:rsidRDefault="00F90C7E" w:rsidP="00574F0D">
      <w:pPr>
        <w:spacing w:after="200" w:line="276" w:lineRule="auto"/>
        <w:rPr>
          <w:rFonts w:ascii="Calibri" w:hAnsi="Calibri" w:cs="Arial"/>
          <w:lang w:val="en-GB"/>
        </w:rPr>
      </w:pPr>
      <w:r w:rsidRPr="00F90C7E">
        <w:rPr>
          <w:rFonts w:ascii="Calibri" w:hAnsi="Calibri" w:cs="Arial"/>
          <w:lang w:val="en-GB"/>
        </w:rPr>
        <w:t xml:space="preserve">In between the above </w:t>
      </w:r>
      <w:r w:rsidR="00B361F6">
        <w:rPr>
          <w:rFonts w:ascii="Calibri" w:hAnsi="Calibri" w:cs="Arial"/>
          <w:lang w:val="en-GB"/>
        </w:rPr>
        <w:t>stages, we will assess</w:t>
      </w:r>
      <w:r w:rsidRPr="00F90C7E">
        <w:rPr>
          <w:rFonts w:ascii="Calibri" w:hAnsi="Calibri" w:cs="Arial"/>
          <w:lang w:val="en-GB"/>
        </w:rPr>
        <w:t xml:space="preserve"> your work</w:t>
      </w:r>
      <w:r>
        <w:rPr>
          <w:rFonts w:ascii="Calibri" w:hAnsi="Calibri" w:cs="Arial"/>
          <w:lang w:val="en-GB"/>
        </w:rPr>
        <w:t>. You told us that previous processes focus too much on what people say and not what they actually do.</w:t>
      </w:r>
      <w:r w:rsidRPr="00F90C7E">
        <w:rPr>
          <w:rFonts w:ascii="Calibri" w:hAnsi="Calibri" w:cs="Arial"/>
          <w:lang w:val="en-GB"/>
        </w:rPr>
        <w:t xml:space="preserve"> </w:t>
      </w:r>
      <w:r w:rsidR="00B361F6">
        <w:rPr>
          <w:rFonts w:ascii="Calibri" w:hAnsi="Calibri" w:cs="Arial"/>
          <w:lang w:val="en-GB"/>
        </w:rPr>
        <w:t>Therefore,</w:t>
      </w:r>
      <w:r>
        <w:rPr>
          <w:rFonts w:ascii="Calibri" w:hAnsi="Calibri" w:cs="Arial"/>
          <w:lang w:val="en-GB"/>
        </w:rPr>
        <w:t xml:space="preserve"> you will be able to nominate a work product that you feel shows how well you perform</w:t>
      </w:r>
      <w:r w:rsidR="00B361F6">
        <w:rPr>
          <w:rFonts w:ascii="Calibri" w:hAnsi="Calibri" w:cs="Arial"/>
          <w:lang w:val="en-GB"/>
        </w:rPr>
        <w:t xml:space="preserve"> in your role</w:t>
      </w:r>
      <w:r>
        <w:rPr>
          <w:rFonts w:ascii="Calibri" w:hAnsi="Calibri" w:cs="Arial"/>
          <w:lang w:val="en-GB"/>
        </w:rPr>
        <w:t xml:space="preserve">. </w:t>
      </w:r>
      <w:r w:rsidR="00B361F6">
        <w:rPr>
          <w:rFonts w:ascii="Calibri" w:hAnsi="Calibri" w:cs="Arial"/>
          <w:lang w:val="en-GB"/>
        </w:rPr>
        <w:t>To make sure that this is authentic and about how you typically perform, y</w:t>
      </w:r>
      <w:r>
        <w:rPr>
          <w:rFonts w:ascii="Calibri" w:hAnsi="Calibri" w:cs="Arial"/>
          <w:lang w:val="en-GB"/>
        </w:rPr>
        <w:t>ou can only nominate work produced before the launch of this briefing.</w:t>
      </w:r>
    </w:p>
    <w:p w14:paraId="6864219A" w14:textId="77777777" w:rsidR="001C4B53" w:rsidRPr="001C4B53" w:rsidRDefault="001C4B53" w:rsidP="00574F0D">
      <w:pPr>
        <w:spacing w:after="200" w:line="276" w:lineRule="auto"/>
        <w:rPr>
          <w:rFonts w:ascii="Calibri" w:hAnsi="Calibri" w:cs="Arial"/>
          <w:b/>
          <w:lang w:val="en-GB"/>
        </w:rPr>
      </w:pPr>
      <w:r w:rsidRPr="001C4B53">
        <w:rPr>
          <w:rFonts w:ascii="Calibri" w:hAnsi="Calibri" w:cs="Arial"/>
          <w:b/>
          <w:lang w:val="en-GB"/>
        </w:rPr>
        <w:t>How to enter the promotion process</w:t>
      </w:r>
    </w:p>
    <w:p w14:paraId="646A0E86" w14:textId="77777777" w:rsidR="00574F0D" w:rsidRPr="00574F0D" w:rsidRDefault="001C4B53" w:rsidP="00574F0D">
      <w:pPr>
        <w:spacing w:after="200" w:line="276" w:lineRule="auto"/>
        <w:rPr>
          <w:rFonts w:ascii="Calibri" w:hAnsi="Calibri" w:cs="Arial"/>
          <w:lang w:val="en-GB"/>
        </w:rPr>
      </w:pPr>
      <w:r>
        <w:rPr>
          <w:rFonts w:ascii="Calibri" w:hAnsi="Calibri" w:cs="Arial"/>
          <w:lang w:val="en-GB"/>
        </w:rPr>
        <w:t xml:space="preserve">You </w:t>
      </w:r>
      <w:r w:rsidR="00574F0D" w:rsidRPr="00574F0D">
        <w:rPr>
          <w:rFonts w:ascii="Calibri" w:hAnsi="Calibri" w:cs="Arial"/>
          <w:lang w:val="en-GB"/>
        </w:rPr>
        <w:t xml:space="preserve">will be asked to submit a short form </w:t>
      </w:r>
      <w:r>
        <w:rPr>
          <w:rFonts w:ascii="Calibri" w:hAnsi="Calibri" w:cs="Arial"/>
          <w:lang w:val="en-GB"/>
        </w:rPr>
        <w:t xml:space="preserve">requesting </w:t>
      </w:r>
      <w:r w:rsidR="00574F0D" w:rsidRPr="00574F0D">
        <w:rPr>
          <w:rFonts w:ascii="Calibri" w:hAnsi="Calibri" w:cs="Arial"/>
          <w:lang w:val="en-GB"/>
        </w:rPr>
        <w:t>to enter the process</w:t>
      </w:r>
      <w:r w:rsidR="00574F0D">
        <w:rPr>
          <w:rFonts w:ascii="Calibri" w:hAnsi="Calibri" w:cs="Arial"/>
          <w:lang w:val="en-GB"/>
        </w:rPr>
        <w:t xml:space="preserve"> along with </w:t>
      </w:r>
      <w:r>
        <w:rPr>
          <w:rFonts w:ascii="Calibri" w:hAnsi="Calibri" w:cs="Arial"/>
          <w:lang w:val="en-GB"/>
        </w:rPr>
        <w:t>your</w:t>
      </w:r>
      <w:r w:rsidR="00574F0D" w:rsidRPr="00574F0D">
        <w:rPr>
          <w:rFonts w:ascii="Calibri" w:hAnsi="Calibri" w:cs="Arial"/>
          <w:lang w:val="en-GB"/>
        </w:rPr>
        <w:t xml:space="preserve"> current ‘live’ PDR containing CPD objectives and </w:t>
      </w:r>
      <w:r>
        <w:rPr>
          <w:rFonts w:ascii="Calibri" w:hAnsi="Calibri" w:cs="Arial"/>
          <w:lang w:val="en-GB"/>
        </w:rPr>
        <w:t>your confirmation that you meet the eligibility criteria around conduct and performance</w:t>
      </w:r>
      <w:r w:rsidR="00574F0D" w:rsidRPr="00574F0D">
        <w:rPr>
          <w:rFonts w:ascii="Calibri" w:hAnsi="Calibri" w:cs="Arial"/>
          <w:lang w:val="en-GB"/>
        </w:rPr>
        <w:t>.</w:t>
      </w:r>
      <w:r w:rsidR="00CF5E48">
        <w:rPr>
          <w:rFonts w:ascii="Calibri" w:hAnsi="Calibri" w:cs="Arial"/>
          <w:lang w:val="en-GB"/>
        </w:rPr>
        <w:t xml:space="preserve"> You will then be allocated a date for Stage one.</w:t>
      </w:r>
    </w:p>
    <w:p w14:paraId="53BC1501" w14:textId="77777777" w:rsidR="0025304D" w:rsidRDefault="0025304D" w:rsidP="003B5EAE">
      <w:pPr>
        <w:spacing w:after="200" w:line="276" w:lineRule="auto"/>
        <w:rPr>
          <w:rFonts w:ascii="Calibri" w:hAnsi="Calibri" w:cs="Arial"/>
          <w:b/>
          <w:lang w:val="en-GB"/>
        </w:rPr>
      </w:pPr>
      <w:r w:rsidRPr="00574F0D">
        <w:rPr>
          <w:rFonts w:ascii="Calibri" w:hAnsi="Calibri" w:cs="Arial"/>
          <w:b/>
          <w:lang w:val="en-GB"/>
        </w:rPr>
        <w:t>St</w:t>
      </w:r>
      <w:r w:rsidR="00BF2D1D" w:rsidRPr="00574F0D">
        <w:rPr>
          <w:rFonts w:ascii="Calibri" w:hAnsi="Calibri" w:cs="Arial"/>
          <w:b/>
          <w:lang w:val="en-GB"/>
        </w:rPr>
        <w:t>age</w:t>
      </w:r>
      <w:r w:rsidRPr="00574F0D">
        <w:rPr>
          <w:rFonts w:ascii="Calibri" w:hAnsi="Calibri" w:cs="Arial"/>
          <w:b/>
          <w:lang w:val="en-GB"/>
        </w:rPr>
        <w:t xml:space="preserve"> One:</w:t>
      </w:r>
      <w:r w:rsidR="00C00991" w:rsidRPr="00574F0D">
        <w:rPr>
          <w:rFonts w:ascii="Calibri" w:hAnsi="Calibri" w:cs="Arial"/>
          <w:b/>
          <w:lang w:val="en-GB"/>
        </w:rPr>
        <w:t xml:space="preserve"> Part 1 (Your performance and </w:t>
      </w:r>
      <w:r w:rsidR="00574F0D">
        <w:rPr>
          <w:rFonts w:ascii="Calibri" w:hAnsi="Calibri" w:cs="Arial"/>
          <w:b/>
          <w:lang w:val="en-GB"/>
        </w:rPr>
        <w:t>development</w:t>
      </w:r>
      <w:r w:rsidR="00C00991" w:rsidRPr="00574F0D">
        <w:rPr>
          <w:rFonts w:ascii="Calibri" w:hAnsi="Calibri" w:cs="Arial"/>
          <w:b/>
          <w:lang w:val="en-GB"/>
        </w:rPr>
        <w:t>)</w:t>
      </w:r>
    </w:p>
    <w:p w14:paraId="717E9789" w14:textId="77777777" w:rsidR="0025304D" w:rsidRDefault="001C4B53" w:rsidP="003B5EAE">
      <w:pPr>
        <w:spacing w:after="200" w:line="276" w:lineRule="auto"/>
        <w:rPr>
          <w:rFonts w:ascii="Calibri" w:hAnsi="Calibri" w:cs="Arial"/>
          <w:lang w:val="en-GB"/>
        </w:rPr>
      </w:pPr>
      <w:r>
        <w:rPr>
          <w:rFonts w:ascii="Calibri" w:hAnsi="Calibri" w:cs="Arial"/>
          <w:lang w:val="en-GB"/>
        </w:rPr>
        <w:t>During stage one you will deliver a p</w:t>
      </w:r>
      <w:r w:rsidR="0025304D" w:rsidRPr="00574F0D">
        <w:rPr>
          <w:rFonts w:ascii="Calibri" w:hAnsi="Calibri" w:cs="Arial"/>
          <w:lang w:val="en-GB"/>
        </w:rPr>
        <w:t xml:space="preserve">re-prepared 10 minute presentation to </w:t>
      </w:r>
      <w:r>
        <w:rPr>
          <w:rFonts w:ascii="Calibri" w:hAnsi="Calibri" w:cs="Arial"/>
          <w:lang w:val="en-GB"/>
        </w:rPr>
        <w:t xml:space="preserve">a </w:t>
      </w:r>
      <w:r w:rsidR="0025304D" w:rsidRPr="00574F0D">
        <w:rPr>
          <w:rFonts w:ascii="Calibri" w:hAnsi="Calibri" w:cs="Arial"/>
          <w:lang w:val="en-GB"/>
        </w:rPr>
        <w:t>Chief Inspector-led panel (Ch Insp, Inspector, HR)</w:t>
      </w:r>
      <w:r w:rsidR="00574F0D">
        <w:rPr>
          <w:rFonts w:ascii="Calibri" w:hAnsi="Calibri" w:cs="Arial"/>
          <w:lang w:val="en-GB"/>
        </w:rPr>
        <w:t xml:space="preserve"> who will have</w:t>
      </w:r>
      <w:r w:rsidR="00BD618C">
        <w:rPr>
          <w:rFonts w:ascii="Calibri" w:hAnsi="Calibri" w:cs="Arial"/>
          <w:lang w:val="en-GB"/>
        </w:rPr>
        <w:t xml:space="preserve"> a</w:t>
      </w:r>
      <w:r w:rsidR="00574F0D">
        <w:rPr>
          <w:rFonts w:ascii="Calibri" w:hAnsi="Calibri" w:cs="Arial"/>
          <w:lang w:val="en-GB"/>
        </w:rPr>
        <w:t xml:space="preserve"> copy of </w:t>
      </w:r>
      <w:r>
        <w:rPr>
          <w:rFonts w:ascii="Calibri" w:hAnsi="Calibri" w:cs="Arial"/>
          <w:lang w:val="en-GB"/>
        </w:rPr>
        <w:t>your</w:t>
      </w:r>
      <w:r w:rsidR="00574F0D">
        <w:rPr>
          <w:rFonts w:ascii="Calibri" w:hAnsi="Calibri" w:cs="Arial"/>
          <w:lang w:val="en-GB"/>
        </w:rPr>
        <w:t xml:space="preserve"> live PDR.</w:t>
      </w:r>
    </w:p>
    <w:p w14:paraId="20884A3F" w14:textId="77777777" w:rsidR="00574F0D" w:rsidRDefault="001C4B53" w:rsidP="00574F0D">
      <w:pPr>
        <w:spacing w:line="276" w:lineRule="auto"/>
        <w:rPr>
          <w:rFonts w:ascii="Calibri" w:hAnsi="Calibri" w:cs="Arial"/>
          <w:lang w:val="en-GB"/>
        </w:rPr>
      </w:pPr>
      <w:r>
        <w:rPr>
          <w:rFonts w:ascii="Calibri" w:hAnsi="Calibri" w:cs="Arial"/>
          <w:lang w:val="en-GB"/>
        </w:rPr>
        <w:t>The presentation must answer the following questions</w:t>
      </w:r>
      <w:r w:rsidR="00574F0D">
        <w:rPr>
          <w:rFonts w:ascii="Calibri" w:hAnsi="Calibri" w:cs="Arial"/>
          <w:lang w:val="en-GB"/>
        </w:rPr>
        <w:t>:</w:t>
      </w:r>
    </w:p>
    <w:p w14:paraId="279526E2" w14:textId="77777777" w:rsidR="0025304D" w:rsidRPr="00574F0D" w:rsidRDefault="0025304D" w:rsidP="00574F0D">
      <w:pPr>
        <w:pStyle w:val="ListParagraph"/>
        <w:numPr>
          <w:ilvl w:val="0"/>
          <w:numId w:val="28"/>
        </w:numPr>
        <w:spacing w:after="200" w:line="276" w:lineRule="auto"/>
        <w:rPr>
          <w:rFonts w:ascii="Calibri" w:hAnsi="Calibri"/>
          <w:b w:val="0"/>
          <w:sz w:val="24"/>
          <w:szCs w:val="24"/>
        </w:rPr>
      </w:pPr>
      <w:r w:rsidRPr="00574F0D">
        <w:rPr>
          <w:rFonts w:ascii="Calibri" w:hAnsi="Calibri"/>
          <w:b w:val="0"/>
          <w:sz w:val="24"/>
          <w:szCs w:val="24"/>
        </w:rPr>
        <w:lastRenderedPageBreak/>
        <w:t xml:space="preserve">How have you contributed to the force priorities? </w:t>
      </w:r>
    </w:p>
    <w:p w14:paraId="20017755" w14:textId="77777777" w:rsidR="0025304D" w:rsidRPr="00574F0D" w:rsidRDefault="0025304D" w:rsidP="0025304D">
      <w:pPr>
        <w:pStyle w:val="ListParagraph"/>
        <w:spacing w:after="200" w:line="276" w:lineRule="auto"/>
        <w:rPr>
          <w:rFonts w:ascii="Calibri" w:hAnsi="Calibri"/>
          <w:b w:val="0"/>
          <w:sz w:val="24"/>
          <w:szCs w:val="24"/>
        </w:rPr>
      </w:pPr>
      <w:r w:rsidRPr="00574F0D">
        <w:rPr>
          <w:rFonts w:ascii="Calibri" w:hAnsi="Calibri"/>
          <w:b w:val="0"/>
          <w:sz w:val="24"/>
          <w:szCs w:val="24"/>
        </w:rPr>
        <w:t xml:space="preserve">(For external candidates how have you contributed to service delivery in areas covered by the Humberside </w:t>
      </w:r>
      <w:r w:rsidR="00211489">
        <w:rPr>
          <w:rFonts w:ascii="Calibri" w:hAnsi="Calibri"/>
          <w:b w:val="0"/>
          <w:sz w:val="24"/>
          <w:szCs w:val="24"/>
        </w:rPr>
        <w:t>Police</w:t>
      </w:r>
      <w:r w:rsidRPr="00574F0D">
        <w:rPr>
          <w:rFonts w:ascii="Calibri" w:hAnsi="Calibri"/>
          <w:b w:val="0"/>
          <w:sz w:val="24"/>
          <w:szCs w:val="24"/>
        </w:rPr>
        <w:t xml:space="preserve"> priorities?)</w:t>
      </w:r>
    </w:p>
    <w:p w14:paraId="734BB970" w14:textId="77777777" w:rsidR="0025304D" w:rsidRPr="00574F0D" w:rsidRDefault="0025304D" w:rsidP="0025304D">
      <w:pPr>
        <w:pStyle w:val="ListParagraph"/>
        <w:numPr>
          <w:ilvl w:val="0"/>
          <w:numId w:val="23"/>
        </w:numPr>
        <w:spacing w:after="200" w:line="276" w:lineRule="auto"/>
        <w:rPr>
          <w:rFonts w:ascii="Calibri" w:hAnsi="Calibri"/>
          <w:b w:val="0"/>
          <w:sz w:val="24"/>
          <w:szCs w:val="24"/>
        </w:rPr>
      </w:pPr>
      <w:r w:rsidRPr="00574F0D">
        <w:rPr>
          <w:rFonts w:ascii="Calibri" w:hAnsi="Calibri"/>
          <w:b w:val="0"/>
          <w:sz w:val="24"/>
          <w:szCs w:val="24"/>
        </w:rPr>
        <w:t>How have you developed yourself in preparation for the rank of Sergeant?</w:t>
      </w:r>
    </w:p>
    <w:p w14:paraId="3B15FB6B" w14:textId="77777777" w:rsidR="0025304D" w:rsidRPr="00574F0D" w:rsidRDefault="001C4B53" w:rsidP="003B5EAE">
      <w:pPr>
        <w:spacing w:after="200" w:line="276" w:lineRule="auto"/>
        <w:rPr>
          <w:rFonts w:ascii="Calibri" w:hAnsi="Calibri" w:cs="Arial"/>
          <w:lang w:val="en-GB"/>
        </w:rPr>
      </w:pPr>
      <w:r>
        <w:rPr>
          <w:rFonts w:ascii="Calibri" w:hAnsi="Calibri" w:cs="Arial"/>
          <w:lang w:val="en-GB"/>
        </w:rPr>
        <w:t xml:space="preserve">Up to </w:t>
      </w:r>
      <w:r w:rsidR="0025304D" w:rsidRPr="00574F0D">
        <w:rPr>
          <w:rFonts w:ascii="Calibri" w:hAnsi="Calibri" w:cs="Arial"/>
          <w:lang w:val="en-GB"/>
        </w:rPr>
        <w:t>10 minutes Q&amp;A</w:t>
      </w:r>
      <w:r>
        <w:rPr>
          <w:rFonts w:ascii="Calibri" w:hAnsi="Calibri" w:cs="Arial"/>
          <w:lang w:val="en-GB"/>
        </w:rPr>
        <w:t xml:space="preserve"> will follow.</w:t>
      </w:r>
    </w:p>
    <w:p w14:paraId="555B09EB" w14:textId="77777777" w:rsidR="0025304D" w:rsidRPr="00574F0D" w:rsidRDefault="0025304D" w:rsidP="003B5EAE">
      <w:pPr>
        <w:spacing w:after="200" w:line="276" w:lineRule="auto"/>
        <w:rPr>
          <w:rFonts w:ascii="Calibri" w:hAnsi="Calibri" w:cs="Arial"/>
          <w:b/>
          <w:lang w:val="en-GB"/>
        </w:rPr>
      </w:pPr>
      <w:r w:rsidRPr="00574F0D">
        <w:rPr>
          <w:rFonts w:ascii="Calibri" w:hAnsi="Calibri" w:cs="Arial"/>
          <w:b/>
          <w:lang w:val="en-GB"/>
        </w:rPr>
        <w:t>St</w:t>
      </w:r>
      <w:r w:rsidR="00BF2D1D" w:rsidRPr="00574F0D">
        <w:rPr>
          <w:rFonts w:ascii="Calibri" w:hAnsi="Calibri" w:cs="Arial"/>
          <w:b/>
          <w:lang w:val="en-GB"/>
        </w:rPr>
        <w:t>age</w:t>
      </w:r>
      <w:r w:rsidRPr="00574F0D">
        <w:rPr>
          <w:rFonts w:ascii="Calibri" w:hAnsi="Calibri" w:cs="Arial"/>
          <w:b/>
          <w:lang w:val="en-GB"/>
        </w:rPr>
        <w:t xml:space="preserve"> One: Part 2</w:t>
      </w:r>
      <w:r w:rsidR="00C00991" w:rsidRPr="00574F0D">
        <w:rPr>
          <w:rFonts w:ascii="Calibri" w:hAnsi="Calibri" w:cs="Arial"/>
          <w:b/>
          <w:lang w:val="en-GB"/>
        </w:rPr>
        <w:t xml:space="preserve"> (</w:t>
      </w:r>
      <w:r w:rsidR="00DF3DEA">
        <w:rPr>
          <w:rFonts w:ascii="Calibri" w:hAnsi="Calibri" w:cs="Arial"/>
          <w:b/>
          <w:lang w:val="en-GB"/>
        </w:rPr>
        <w:t>Work sample test - e</w:t>
      </w:r>
      <w:r w:rsidR="00C00991" w:rsidRPr="00574F0D">
        <w:rPr>
          <w:rFonts w:ascii="Calibri" w:hAnsi="Calibri" w:cs="Arial"/>
          <w:b/>
          <w:lang w:val="en-GB"/>
        </w:rPr>
        <w:t>ffective briefing and tasking)</w:t>
      </w:r>
    </w:p>
    <w:p w14:paraId="2098523E" w14:textId="77777777" w:rsidR="0025304D" w:rsidRPr="00574F0D" w:rsidRDefault="001C4B53" w:rsidP="003B5EAE">
      <w:pPr>
        <w:spacing w:after="200" w:line="276" w:lineRule="auto"/>
        <w:rPr>
          <w:rFonts w:ascii="Calibri" w:hAnsi="Calibri" w:cs="Arial"/>
          <w:lang w:val="en-GB"/>
        </w:rPr>
      </w:pPr>
      <w:r>
        <w:rPr>
          <w:rFonts w:ascii="Calibri" w:hAnsi="Calibri" w:cs="Arial"/>
          <w:lang w:val="en-GB"/>
        </w:rPr>
        <w:t xml:space="preserve">Part 2 will happen immediately after Part 1. You will be given </w:t>
      </w:r>
      <w:r w:rsidR="0025304D" w:rsidRPr="00574F0D">
        <w:rPr>
          <w:rFonts w:ascii="Calibri" w:hAnsi="Calibri" w:cs="Arial"/>
          <w:lang w:val="en-GB"/>
        </w:rPr>
        <w:t xml:space="preserve">30 minutes to prepare a </w:t>
      </w:r>
      <w:r w:rsidR="00FF0F1B" w:rsidRPr="00574F0D">
        <w:rPr>
          <w:rFonts w:ascii="Calibri" w:hAnsi="Calibri" w:cs="Arial"/>
          <w:lang w:val="en-GB"/>
        </w:rPr>
        <w:t xml:space="preserve">15 minute </w:t>
      </w:r>
      <w:r w:rsidR="0025304D" w:rsidRPr="00574F0D">
        <w:rPr>
          <w:rFonts w:ascii="Calibri" w:hAnsi="Calibri" w:cs="Arial"/>
          <w:lang w:val="en-GB"/>
        </w:rPr>
        <w:t xml:space="preserve">briefing </w:t>
      </w:r>
      <w:r w:rsidR="00FF0F1B" w:rsidRPr="00574F0D">
        <w:rPr>
          <w:rFonts w:ascii="Calibri" w:hAnsi="Calibri" w:cs="Arial"/>
          <w:lang w:val="en-GB"/>
        </w:rPr>
        <w:t xml:space="preserve">to be delivered to your </w:t>
      </w:r>
      <w:r w:rsidR="00C01F48">
        <w:rPr>
          <w:rFonts w:ascii="Calibri" w:hAnsi="Calibri" w:cs="Arial"/>
          <w:lang w:val="en-GB"/>
        </w:rPr>
        <w:t>‘</w:t>
      </w:r>
      <w:r w:rsidR="00FF0F1B" w:rsidRPr="00574F0D">
        <w:rPr>
          <w:rFonts w:ascii="Calibri" w:hAnsi="Calibri" w:cs="Arial"/>
          <w:lang w:val="en-GB"/>
        </w:rPr>
        <w:t>team</w:t>
      </w:r>
      <w:r w:rsidR="00C01F48">
        <w:rPr>
          <w:rFonts w:ascii="Calibri" w:hAnsi="Calibri" w:cs="Arial"/>
          <w:lang w:val="en-GB"/>
        </w:rPr>
        <w:t>’</w:t>
      </w:r>
      <w:r w:rsidR="00FF0F1B" w:rsidRPr="00574F0D">
        <w:rPr>
          <w:rFonts w:ascii="Calibri" w:hAnsi="Calibri" w:cs="Arial"/>
          <w:lang w:val="en-GB"/>
        </w:rPr>
        <w:t xml:space="preserve"> base</w:t>
      </w:r>
      <w:r w:rsidR="0025304D" w:rsidRPr="00574F0D">
        <w:rPr>
          <w:rFonts w:ascii="Calibri" w:hAnsi="Calibri" w:cs="Arial"/>
          <w:lang w:val="en-GB"/>
        </w:rPr>
        <w:t>d</w:t>
      </w:r>
      <w:r w:rsidR="00FF0F1B" w:rsidRPr="00574F0D">
        <w:rPr>
          <w:rFonts w:ascii="Calibri" w:hAnsi="Calibri" w:cs="Arial"/>
          <w:lang w:val="en-GB"/>
        </w:rPr>
        <w:t xml:space="preserve"> </w:t>
      </w:r>
      <w:r w:rsidR="0025304D" w:rsidRPr="00574F0D">
        <w:rPr>
          <w:rFonts w:ascii="Calibri" w:hAnsi="Calibri" w:cs="Arial"/>
          <w:lang w:val="en-GB"/>
        </w:rPr>
        <w:t>upon the</w:t>
      </w:r>
      <w:r w:rsidR="00FF0F1B" w:rsidRPr="00574F0D">
        <w:rPr>
          <w:rFonts w:ascii="Calibri" w:hAnsi="Calibri" w:cs="Arial"/>
          <w:lang w:val="en-GB"/>
        </w:rPr>
        <w:t xml:space="preserve"> information</w:t>
      </w:r>
      <w:r w:rsidR="0025304D" w:rsidRPr="00574F0D">
        <w:rPr>
          <w:rFonts w:ascii="Calibri" w:hAnsi="Calibri" w:cs="Arial"/>
          <w:lang w:val="en-GB"/>
        </w:rPr>
        <w:t xml:space="preserve"> provided.</w:t>
      </w:r>
      <w:r>
        <w:rPr>
          <w:rFonts w:ascii="Calibri" w:hAnsi="Calibri" w:cs="Arial"/>
          <w:lang w:val="en-GB"/>
        </w:rPr>
        <w:t xml:space="preserve"> </w:t>
      </w:r>
    </w:p>
    <w:p w14:paraId="0E97CE26" w14:textId="77777777" w:rsidR="001C4B53" w:rsidRPr="00574F0D" w:rsidRDefault="001C4B53" w:rsidP="001C4B53">
      <w:pPr>
        <w:spacing w:after="200" w:line="276" w:lineRule="auto"/>
        <w:rPr>
          <w:rFonts w:ascii="Calibri" w:hAnsi="Calibri" w:cs="Arial"/>
          <w:lang w:val="en-GB"/>
        </w:rPr>
      </w:pPr>
      <w:r>
        <w:rPr>
          <w:rFonts w:ascii="Calibri" w:hAnsi="Calibri" w:cs="Arial"/>
          <w:lang w:val="en-GB"/>
        </w:rPr>
        <w:t>S</w:t>
      </w:r>
      <w:r w:rsidRPr="00574F0D">
        <w:rPr>
          <w:rFonts w:ascii="Calibri" w:hAnsi="Calibri" w:cs="Arial"/>
          <w:lang w:val="en-GB"/>
        </w:rPr>
        <w:t xml:space="preserve">elected Inspector and Sergeants </w:t>
      </w:r>
      <w:r>
        <w:rPr>
          <w:rFonts w:ascii="Calibri" w:hAnsi="Calibri" w:cs="Arial"/>
          <w:lang w:val="en-GB"/>
        </w:rPr>
        <w:t>will act as your ‘team’ for the purposes of this exercise.</w:t>
      </w:r>
    </w:p>
    <w:p w14:paraId="70CC2F11" w14:textId="77777777" w:rsidR="001C4B53" w:rsidRPr="00574F0D" w:rsidRDefault="001C4B53" w:rsidP="001C4B53">
      <w:pPr>
        <w:spacing w:after="200" w:line="276" w:lineRule="auto"/>
        <w:rPr>
          <w:rFonts w:ascii="Calibri" w:hAnsi="Calibri" w:cs="Arial"/>
          <w:lang w:val="en-GB"/>
        </w:rPr>
      </w:pPr>
      <w:r>
        <w:rPr>
          <w:rFonts w:ascii="Calibri" w:hAnsi="Calibri" w:cs="Arial"/>
          <w:lang w:val="en-GB"/>
        </w:rPr>
        <w:t xml:space="preserve">Up to </w:t>
      </w:r>
      <w:r w:rsidRPr="00574F0D">
        <w:rPr>
          <w:rFonts w:ascii="Calibri" w:hAnsi="Calibri" w:cs="Arial"/>
          <w:lang w:val="en-GB"/>
        </w:rPr>
        <w:t>10 minutes Q&amp;A</w:t>
      </w:r>
      <w:r>
        <w:rPr>
          <w:rFonts w:ascii="Calibri" w:hAnsi="Calibri" w:cs="Arial"/>
          <w:lang w:val="en-GB"/>
        </w:rPr>
        <w:t xml:space="preserve"> will follow.</w:t>
      </w:r>
    </w:p>
    <w:p w14:paraId="64367FE8" w14:textId="77777777" w:rsidR="0025304D" w:rsidRPr="00574F0D" w:rsidRDefault="00574F0D" w:rsidP="003B5EAE">
      <w:pPr>
        <w:spacing w:after="200" w:line="276" w:lineRule="auto"/>
        <w:rPr>
          <w:rFonts w:ascii="Calibri" w:hAnsi="Calibri"/>
          <w:lang w:val="en-GB"/>
        </w:rPr>
      </w:pPr>
      <w:r>
        <w:rPr>
          <w:rFonts w:ascii="Calibri" w:hAnsi="Calibri"/>
          <w:lang w:val="en-GB"/>
        </w:rPr>
        <w:t>Stage one c</w:t>
      </w:r>
      <w:r w:rsidR="00FF0F1B" w:rsidRPr="00574F0D">
        <w:rPr>
          <w:rFonts w:ascii="Calibri" w:hAnsi="Calibri"/>
          <w:lang w:val="en-GB"/>
        </w:rPr>
        <w:t>ompetencies being assessed:</w:t>
      </w:r>
    </w:p>
    <w:p w14:paraId="19D5D44E" w14:textId="77777777" w:rsidR="00FF0F1B" w:rsidRPr="00574F0D" w:rsidRDefault="007C28DC" w:rsidP="00FF0F1B">
      <w:pPr>
        <w:pStyle w:val="ListParagraph"/>
        <w:numPr>
          <w:ilvl w:val="0"/>
          <w:numId w:val="23"/>
        </w:numPr>
        <w:spacing w:after="200" w:line="276" w:lineRule="auto"/>
        <w:rPr>
          <w:rFonts w:ascii="Calibri" w:hAnsi="Calibri"/>
          <w:b w:val="0"/>
          <w:sz w:val="24"/>
          <w:szCs w:val="24"/>
        </w:rPr>
      </w:pPr>
      <w:r w:rsidRPr="00574F0D">
        <w:rPr>
          <w:rFonts w:ascii="Calibri" w:hAnsi="Calibri"/>
          <w:b w:val="0"/>
          <w:sz w:val="24"/>
          <w:szCs w:val="24"/>
        </w:rPr>
        <w:t>We d</w:t>
      </w:r>
      <w:r w:rsidR="00FF0F1B" w:rsidRPr="00574F0D">
        <w:rPr>
          <w:rFonts w:ascii="Calibri" w:hAnsi="Calibri"/>
          <w:b w:val="0"/>
          <w:sz w:val="24"/>
          <w:szCs w:val="24"/>
        </w:rPr>
        <w:t>eliver, support and inspire</w:t>
      </w:r>
    </w:p>
    <w:p w14:paraId="3B3E72D4" w14:textId="77777777" w:rsidR="00FF0F1B" w:rsidRPr="00574F0D" w:rsidRDefault="007C28DC" w:rsidP="00FF0F1B">
      <w:pPr>
        <w:pStyle w:val="ListParagraph"/>
        <w:numPr>
          <w:ilvl w:val="0"/>
          <w:numId w:val="23"/>
        </w:numPr>
        <w:spacing w:after="200" w:line="276" w:lineRule="auto"/>
        <w:rPr>
          <w:rFonts w:ascii="Calibri" w:hAnsi="Calibri"/>
          <w:b w:val="0"/>
          <w:sz w:val="24"/>
          <w:szCs w:val="24"/>
        </w:rPr>
      </w:pPr>
      <w:r w:rsidRPr="00574F0D">
        <w:rPr>
          <w:rFonts w:ascii="Calibri" w:hAnsi="Calibri"/>
          <w:b w:val="0"/>
          <w:sz w:val="24"/>
          <w:szCs w:val="24"/>
        </w:rPr>
        <w:t>We a</w:t>
      </w:r>
      <w:r w:rsidR="00FF0F1B" w:rsidRPr="00574F0D">
        <w:rPr>
          <w:rFonts w:ascii="Calibri" w:hAnsi="Calibri"/>
          <w:b w:val="0"/>
          <w:sz w:val="24"/>
          <w:szCs w:val="24"/>
        </w:rPr>
        <w:t>nalyse critically</w:t>
      </w:r>
    </w:p>
    <w:p w14:paraId="65C7F539" w14:textId="77777777" w:rsidR="00FF0F1B" w:rsidRDefault="007C28DC" w:rsidP="00FF0F1B">
      <w:pPr>
        <w:pStyle w:val="ListParagraph"/>
        <w:numPr>
          <w:ilvl w:val="0"/>
          <w:numId w:val="23"/>
        </w:numPr>
        <w:spacing w:after="200" w:line="276" w:lineRule="auto"/>
        <w:rPr>
          <w:rFonts w:ascii="Calibri" w:hAnsi="Calibri"/>
          <w:b w:val="0"/>
          <w:sz w:val="24"/>
          <w:szCs w:val="24"/>
        </w:rPr>
      </w:pPr>
      <w:r w:rsidRPr="00574F0D">
        <w:rPr>
          <w:rFonts w:ascii="Calibri" w:hAnsi="Calibri"/>
          <w:b w:val="0"/>
          <w:sz w:val="24"/>
          <w:szCs w:val="24"/>
        </w:rPr>
        <w:t>We t</w:t>
      </w:r>
      <w:r w:rsidR="00FF0F1B" w:rsidRPr="00574F0D">
        <w:rPr>
          <w:rFonts w:ascii="Calibri" w:hAnsi="Calibri"/>
          <w:b w:val="0"/>
          <w:sz w:val="24"/>
          <w:szCs w:val="24"/>
        </w:rPr>
        <w:t>ake ownership</w:t>
      </w:r>
    </w:p>
    <w:p w14:paraId="43176D1D" w14:textId="77777777" w:rsidR="00574F0D" w:rsidRPr="00574F0D" w:rsidRDefault="00574F0D" w:rsidP="00FF0F1B">
      <w:pPr>
        <w:pStyle w:val="ListParagraph"/>
        <w:numPr>
          <w:ilvl w:val="0"/>
          <w:numId w:val="23"/>
        </w:numPr>
        <w:spacing w:after="200" w:line="276" w:lineRule="auto"/>
        <w:rPr>
          <w:rFonts w:ascii="Calibri" w:hAnsi="Calibri"/>
          <w:b w:val="0"/>
          <w:sz w:val="24"/>
          <w:szCs w:val="24"/>
        </w:rPr>
      </w:pPr>
      <w:r>
        <w:rPr>
          <w:rFonts w:ascii="Calibri" w:hAnsi="Calibri"/>
          <w:b w:val="0"/>
          <w:sz w:val="24"/>
          <w:szCs w:val="24"/>
        </w:rPr>
        <w:t>We are emotionally aware</w:t>
      </w:r>
    </w:p>
    <w:p w14:paraId="74C1D077" w14:textId="77777777" w:rsidR="00BF2D1D" w:rsidRPr="00574F0D" w:rsidRDefault="00BF2D1D" w:rsidP="00BF2D1D">
      <w:pPr>
        <w:spacing w:after="200" w:line="276" w:lineRule="auto"/>
        <w:rPr>
          <w:rFonts w:ascii="Calibri" w:hAnsi="Calibri"/>
        </w:rPr>
      </w:pPr>
      <w:r w:rsidRPr="00574F0D">
        <w:rPr>
          <w:rFonts w:ascii="Calibri" w:hAnsi="Calibri"/>
        </w:rPr>
        <w:t>Each area will be assessed using the following descriptors:</w:t>
      </w:r>
    </w:p>
    <w:p w14:paraId="4A676AC1" w14:textId="77777777" w:rsidR="00BF2D1D" w:rsidRPr="00BF2D1D" w:rsidRDefault="000C3C90" w:rsidP="00BF2D1D">
      <w:pPr>
        <w:numPr>
          <w:ilvl w:val="0"/>
          <w:numId w:val="25"/>
        </w:numPr>
        <w:autoSpaceDE w:val="0"/>
        <w:autoSpaceDN w:val="0"/>
        <w:adjustRightInd w:val="0"/>
        <w:spacing w:after="200" w:line="276" w:lineRule="auto"/>
        <w:contextualSpacing/>
        <w:rPr>
          <w:rFonts w:ascii="Calibri" w:eastAsia="Times New Roman" w:hAnsi="Calibri" w:cs="Arial"/>
          <w:lang w:val="en-GB" w:eastAsia="en-GB"/>
        </w:rPr>
      </w:pPr>
      <w:r>
        <w:rPr>
          <w:rFonts w:ascii="Calibri" w:eastAsia="Times New Roman" w:hAnsi="Calibri" w:cs="Arial"/>
          <w:bCs/>
          <w:lang w:val="en-GB" w:eastAsia="en-GB"/>
        </w:rPr>
        <w:t>3</w:t>
      </w:r>
      <w:r w:rsidR="004062E0">
        <w:rPr>
          <w:rFonts w:ascii="Calibri" w:eastAsia="Times New Roman" w:hAnsi="Calibri" w:cs="Arial"/>
          <w:bCs/>
          <w:lang w:val="en-GB" w:eastAsia="en-GB"/>
        </w:rPr>
        <w:t>=</w:t>
      </w:r>
      <w:r w:rsidR="00BF2D1D" w:rsidRPr="00BF2D1D">
        <w:rPr>
          <w:rFonts w:ascii="Calibri" w:eastAsia="Times New Roman" w:hAnsi="Calibri" w:cs="Arial"/>
          <w:bCs/>
          <w:lang w:val="en-GB" w:eastAsia="en-GB"/>
        </w:rPr>
        <w:t xml:space="preserve">Strong Evidence </w:t>
      </w:r>
      <w:r w:rsidR="00BF2D1D" w:rsidRPr="00BF2D1D">
        <w:rPr>
          <w:rFonts w:ascii="Calibri" w:eastAsia="Times New Roman" w:hAnsi="Calibri" w:cs="Arial"/>
          <w:lang w:val="en-GB" w:eastAsia="en-GB"/>
        </w:rPr>
        <w:t>- the candidate provides evidence of many descriptions within the quality / competency area at an appropriate level for the role, with direct relevance to the force and answers the question.</w:t>
      </w:r>
    </w:p>
    <w:p w14:paraId="7C773BF6" w14:textId="77777777" w:rsidR="00BF2D1D" w:rsidRPr="00BF2D1D" w:rsidRDefault="000C3C90" w:rsidP="00BF2D1D">
      <w:pPr>
        <w:numPr>
          <w:ilvl w:val="0"/>
          <w:numId w:val="25"/>
        </w:numPr>
        <w:autoSpaceDE w:val="0"/>
        <w:autoSpaceDN w:val="0"/>
        <w:adjustRightInd w:val="0"/>
        <w:spacing w:after="200" w:line="276" w:lineRule="auto"/>
        <w:contextualSpacing/>
        <w:rPr>
          <w:rFonts w:ascii="Calibri" w:eastAsia="Times New Roman" w:hAnsi="Calibri" w:cs="Arial"/>
          <w:lang w:val="en-GB" w:eastAsia="en-GB"/>
        </w:rPr>
      </w:pPr>
      <w:r>
        <w:rPr>
          <w:rFonts w:ascii="Calibri" w:eastAsia="Times New Roman" w:hAnsi="Calibri" w:cs="Arial"/>
          <w:bCs/>
          <w:lang w:val="en-GB" w:eastAsia="en-GB"/>
        </w:rPr>
        <w:t>2</w:t>
      </w:r>
      <w:r w:rsidR="004062E0">
        <w:rPr>
          <w:rFonts w:ascii="Calibri" w:eastAsia="Times New Roman" w:hAnsi="Calibri" w:cs="Arial"/>
          <w:bCs/>
          <w:lang w:val="en-GB" w:eastAsia="en-GB"/>
        </w:rPr>
        <w:t>=</w:t>
      </w:r>
      <w:r w:rsidR="00BF2D1D" w:rsidRPr="00BF2D1D">
        <w:rPr>
          <w:rFonts w:ascii="Calibri" w:eastAsia="Times New Roman" w:hAnsi="Calibri" w:cs="Arial"/>
          <w:bCs/>
          <w:lang w:val="en-GB" w:eastAsia="en-GB"/>
        </w:rPr>
        <w:t xml:space="preserve">Acceptable Evidence </w:t>
      </w:r>
      <w:r w:rsidR="00BF2D1D" w:rsidRPr="00BF2D1D">
        <w:rPr>
          <w:rFonts w:ascii="Calibri" w:eastAsia="Times New Roman" w:hAnsi="Calibri" w:cs="Arial"/>
          <w:lang w:val="en-GB" w:eastAsia="en-GB"/>
        </w:rPr>
        <w:t>- the candidate provides some evidence of the descriptors within the quality / competency area at an appropriate level for the role, has some relevance to the force and / or does not respond to all the issues in the question.</w:t>
      </w:r>
    </w:p>
    <w:p w14:paraId="05444202" w14:textId="77777777" w:rsidR="00BF2D1D" w:rsidRPr="00BF2D1D" w:rsidRDefault="000C3C90" w:rsidP="00BF2D1D">
      <w:pPr>
        <w:numPr>
          <w:ilvl w:val="0"/>
          <w:numId w:val="25"/>
        </w:numPr>
        <w:autoSpaceDE w:val="0"/>
        <w:autoSpaceDN w:val="0"/>
        <w:adjustRightInd w:val="0"/>
        <w:spacing w:after="200" w:line="276" w:lineRule="auto"/>
        <w:contextualSpacing/>
        <w:rPr>
          <w:rFonts w:ascii="Calibri" w:eastAsia="Times New Roman" w:hAnsi="Calibri" w:cs="Arial"/>
          <w:lang w:val="en-GB" w:eastAsia="en-GB"/>
        </w:rPr>
      </w:pPr>
      <w:r>
        <w:rPr>
          <w:rFonts w:ascii="Calibri" w:eastAsia="Times New Roman" w:hAnsi="Calibri" w:cs="Arial"/>
          <w:bCs/>
          <w:lang w:val="en-GB" w:eastAsia="en-GB"/>
        </w:rPr>
        <w:t>1</w:t>
      </w:r>
      <w:r w:rsidR="004062E0">
        <w:rPr>
          <w:rFonts w:ascii="Calibri" w:eastAsia="Times New Roman" w:hAnsi="Calibri" w:cs="Arial"/>
          <w:bCs/>
          <w:lang w:val="en-GB" w:eastAsia="en-GB"/>
        </w:rPr>
        <w:t>=</w:t>
      </w:r>
      <w:r w:rsidR="00BF2D1D" w:rsidRPr="00BF2D1D">
        <w:rPr>
          <w:rFonts w:ascii="Calibri" w:eastAsia="Times New Roman" w:hAnsi="Calibri" w:cs="Arial"/>
          <w:bCs/>
          <w:lang w:val="en-GB" w:eastAsia="en-GB"/>
        </w:rPr>
        <w:t xml:space="preserve">Evidence Not Provided </w:t>
      </w:r>
      <w:r w:rsidR="00BF2D1D" w:rsidRPr="00BF2D1D">
        <w:rPr>
          <w:rFonts w:ascii="Calibri" w:eastAsia="Times New Roman" w:hAnsi="Calibri" w:cs="Arial"/>
          <w:lang w:val="en-GB" w:eastAsia="en-GB"/>
        </w:rPr>
        <w:t>- the candidate provides no evidence of the quality /competency area, or the evidence is at a level below that required for the role applied for or does not have relevance to the to the force or does not answer the question.</w:t>
      </w:r>
    </w:p>
    <w:p w14:paraId="26A50119" w14:textId="77777777" w:rsidR="00DF3DEA" w:rsidRDefault="00DF3DEA" w:rsidP="00DF3DEA">
      <w:pPr>
        <w:spacing w:line="276" w:lineRule="auto"/>
        <w:rPr>
          <w:rFonts w:ascii="Calibri" w:hAnsi="Calibri"/>
        </w:rPr>
      </w:pPr>
    </w:p>
    <w:p w14:paraId="2327E2AB" w14:textId="77777777" w:rsidR="00BF2D1D" w:rsidRPr="00574F0D" w:rsidRDefault="00BF2D1D" w:rsidP="00BF2D1D">
      <w:pPr>
        <w:spacing w:after="200" w:line="276" w:lineRule="auto"/>
        <w:rPr>
          <w:rFonts w:ascii="Calibri" w:hAnsi="Calibri"/>
        </w:rPr>
      </w:pPr>
      <w:r w:rsidRPr="00574F0D">
        <w:rPr>
          <w:rFonts w:ascii="Calibri" w:hAnsi="Calibri"/>
        </w:rPr>
        <w:t xml:space="preserve">This will </w:t>
      </w:r>
      <w:r w:rsidR="00DF3DEA">
        <w:rPr>
          <w:rFonts w:ascii="Calibri" w:hAnsi="Calibri"/>
        </w:rPr>
        <w:t>result</w:t>
      </w:r>
      <w:r w:rsidRPr="00574F0D">
        <w:rPr>
          <w:rFonts w:ascii="Calibri" w:hAnsi="Calibri"/>
        </w:rPr>
        <w:t xml:space="preserve"> in </w:t>
      </w:r>
      <w:r w:rsidR="001C4B53">
        <w:rPr>
          <w:rFonts w:ascii="Calibri" w:hAnsi="Calibri"/>
        </w:rPr>
        <w:t>you</w:t>
      </w:r>
      <w:r w:rsidRPr="00574F0D">
        <w:rPr>
          <w:rFonts w:ascii="Calibri" w:hAnsi="Calibri"/>
        </w:rPr>
        <w:t xml:space="preserve"> achieving one of the following grades that will determine progression to Stage 2:</w:t>
      </w:r>
    </w:p>
    <w:p w14:paraId="4C2F71A4" w14:textId="77777777" w:rsidR="001C4B53" w:rsidRDefault="001C4B53" w:rsidP="00CE28FE">
      <w:pPr>
        <w:pStyle w:val="ListParagraph"/>
        <w:numPr>
          <w:ilvl w:val="0"/>
          <w:numId w:val="26"/>
        </w:numPr>
        <w:spacing w:after="200" w:line="276" w:lineRule="auto"/>
        <w:rPr>
          <w:rFonts w:ascii="Calibri" w:hAnsi="Calibri"/>
          <w:b w:val="0"/>
          <w:sz w:val="24"/>
          <w:szCs w:val="24"/>
        </w:rPr>
      </w:pPr>
      <w:r>
        <w:rPr>
          <w:rFonts w:ascii="Calibri" w:hAnsi="Calibri"/>
          <w:b w:val="0"/>
          <w:sz w:val="24"/>
          <w:szCs w:val="24"/>
        </w:rPr>
        <w:t xml:space="preserve">Strongly recommended </w:t>
      </w:r>
    </w:p>
    <w:p w14:paraId="53279145" w14:textId="77777777" w:rsidR="00BF2D1D" w:rsidRPr="001C4B53" w:rsidRDefault="001C4B53" w:rsidP="00CE28FE">
      <w:pPr>
        <w:pStyle w:val="ListParagraph"/>
        <w:numPr>
          <w:ilvl w:val="0"/>
          <w:numId w:val="26"/>
        </w:numPr>
        <w:spacing w:after="200" w:line="276" w:lineRule="auto"/>
        <w:rPr>
          <w:rFonts w:ascii="Calibri" w:hAnsi="Calibri"/>
          <w:b w:val="0"/>
          <w:sz w:val="24"/>
          <w:szCs w:val="24"/>
        </w:rPr>
      </w:pPr>
      <w:r>
        <w:rPr>
          <w:rFonts w:ascii="Calibri" w:hAnsi="Calibri"/>
          <w:b w:val="0"/>
          <w:sz w:val="24"/>
          <w:szCs w:val="24"/>
        </w:rPr>
        <w:t xml:space="preserve">Recommended </w:t>
      </w:r>
    </w:p>
    <w:p w14:paraId="2FFCE51A" w14:textId="77777777" w:rsidR="00BF2D1D" w:rsidRPr="001B2062" w:rsidRDefault="00BF2D1D" w:rsidP="00BF2D1D">
      <w:pPr>
        <w:pStyle w:val="ListParagraph"/>
        <w:numPr>
          <w:ilvl w:val="0"/>
          <w:numId w:val="26"/>
        </w:numPr>
        <w:spacing w:after="200" w:line="276" w:lineRule="auto"/>
        <w:rPr>
          <w:rFonts w:ascii="Calibri" w:hAnsi="Calibri"/>
          <w:b w:val="0"/>
          <w:sz w:val="24"/>
          <w:szCs w:val="24"/>
        </w:rPr>
      </w:pPr>
      <w:r w:rsidRPr="001B2062">
        <w:rPr>
          <w:rFonts w:ascii="Calibri" w:hAnsi="Calibri"/>
          <w:b w:val="0"/>
          <w:sz w:val="24"/>
          <w:szCs w:val="24"/>
        </w:rPr>
        <w:t xml:space="preserve">Not recommended </w:t>
      </w:r>
    </w:p>
    <w:p w14:paraId="13EDD28A" w14:textId="77777777" w:rsidR="00BF2D1D" w:rsidRPr="00574F0D" w:rsidRDefault="00BF2D1D" w:rsidP="00BF2D1D">
      <w:pPr>
        <w:spacing w:after="200" w:line="276" w:lineRule="auto"/>
        <w:rPr>
          <w:rFonts w:ascii="Calibri" w:hAnsi="Calibri"/>
        </w:rPr>
      </w:pPr>
      <w:r w:rsidRPr="00574F0D">
        <w:rPr>
          <w:rFonts w:ascii="Calibri" w:hAnsi="Calibri"/>
        </w:rPr>
        <w:t xml:space="preserve">This step will count towards </w:t>
      </w:r>
      <w:r w:rsidR="001C4B53">
        <w:rPr>
          <w:rFonts w:ascii="Calibri" w:hAnsi="Calibri"/>
        </w:rPr>
        <w:t>your</w:t>
      </w:r>
      <w:r w:rsidRPr="00574F0D">
        <w:rPr>
          <w:rFonts w:ascii="Calibri" w:hAnsi="Calibri"/>
        </w:rPr>
        <w:t xml:space="preserve"> final score. </w:t>
      </w:r>
      <w:r w:rsidR="001910F5" w:rsidRPr="00574F0D">
        <w:rPr>
          <w:rFonts w:ascii="Calibri" w:hAnsi="Calibri"/>
        </w:rPr>
        <w:t>‘</w:t>
      </w:r>
      <w:r w:rsidRPr="00574F0D">
        <w:rPr>
          <w:rFonts w:ascii="Calibri" w:hAnsi="Calibri"/>
        </w:rPr>
        <w:t>Strongly recommended</w:t>
      </w:r>
      <w:r w:rsidR="001910F5" w:rsidRPr="00574F0D">
        <w:rPr>
          <w:rFonts w:ascii="Calibri" w:hAnsi="Calibri"/>
        </w:rPr>
        <w:t>’</w:t>
      </w:r>
      <w:r w:rsidRPr="00574F0D">
        <w:rPr>
          <w:rFonts w:ascii="Calibri" w:hAnsi="Calibri"/>
        </w:rPr>
        <w:t xml:space="preserve"> candidates will </w:t>
      </w:r>
      <w:r w:rsidR="001910F5" w:rsidRPr="00574F0D">
        <w:rPr>
          <w:rFonts w:ascii="Calibri" w:hAnsi="Calibri"/>
        </w:rPr>
        <w:t>ent</w:t>
      </w:r>
      <w:r w:rsidRPr="00574F0D">
        <w:rPr>
          <w:rFonts w:ascii="Calibri" w:hAnsi="Calibri"/>
        </w:rPr>
        <w:t>e</w:t>
      </w:r>
      <w:r w:rsidR="001910F5" w:rsidRPr="00574F0D">
        <w:rPr>
          <w:rFonts w:ascii="Calibri" w:hAnsi="Calibri"/>
        </w:rPr>
        <w:t>r</w:t>
      </w:r>
      <w:r w:rsidRPr="00574F0D">
        <w:rPr>
          <w:rFonts w:ascii="Calibri" w:hAnsi="Calibri"/>
        </w:rPr>
        <w:t xml:space="preserve"> stage 2 with a 20% weighting and </w:t>
      </w:r>
      <w:r w:rsidR="001910F5" w:rsidRPr="00574F0D">
        <w:rPr>
          <w:rFonts w:ascii="Calibri" w:hAnsi="Calibri"/>
        </w:rPr>
        <w:t>‘</w:t>
      </w:r>
      <w:r w:rsidRPr="00574F0D">
        <w:rPr>
          <w:rFonts w:ascii="Calibri" w:hAnsi="Calibri"/>
        </w:rPr>
        <w:t>Recommended candidates</w:t>
      </w:r>
      <w:r w:rsidR="001910F5" w:rsidRPr="00574F0D">
        <w:rPr>
          <w:rFonts w:ascii="Calibri" w:hAnsi="Calibri"/>
        </w:rPr>
        <w:t>’</w:t>
      </w:r>
      <w:r w:rsidRPr="00574F0D">
        <w:rPr>
          <w:rFonts w:ascii="Calibri" w:hAnsi="Calibri"/>
        </w:rPr>
        <w:t xml:space="preserve"> with a 10% weighting.</w:t>
      </w:r>
    </w:p>
    <w:p w14:paraId="25B2C589" w14:textId="77777777" w:rsidR="00B361F6" w:rsidRDefault="00B361F6" w:rsidP="00BF2D1D">
      <w:pPr>
        <w:spacing w:after="200" w:line="276" w:lineRule="auto"/>
        <w:rPr>
          <w:rFonts w:ascii="Calibri" w:hAnsi="Calibri"/>
          <w:b/>
          <w:lang w:val="en-GB"/>
        </w:rPr>
      </w:pPr>
    </w:p>
    <w:p w14:paraId="5650E499" w14:textId="77777777" w:rsidR="00BF2D1D" w:rsidRPr="00DF3DEA" w:rsidRDefault="00BF2D1D" w:rsidP="00BF2D1D">
      <w:pPr>
        <w:spacing w:after="200" w:line="276" w:lineRule="auto"/>
        <w:rPr>
          <w:rFonts w:ascii="Calibri" w:hAnsi="Calibri"/>
          <w:b/>
          <w:lang w:val="en-GB"/>
        </w:rPr>
      </w:pPr>
      <w:r w:rsidRPr="00DF3DEA">
        <w:rPr>
          <w:rFonts w:ascii="Calibri" w:hAnsi="Calibri"/>
          <w:b/>
          <w:lang w:val="en-GB"/>
        </w:rPr>
        <w:lastRenderedPageBreak/>
        <w:t>Reality and values check</w:t>
      </w:r>
    </w:p>
    <w:p w14:paraId="785E9486" w14:textId="77777777" w:rsidR="00BF2D1D" w:rsidRPr="00574F0D" w:rsidRDefault="001910F5" w:rsidP="004062E0">
      <w:pPr>
        <w:spacing w:line="276" w:lineRule="auto"/>
        <w:rPr>
          <w:rFonts w:ascii="Calibri" w:hAnsi="Calibri"/>
          <w:lang w:val="en-GB"/>
        </w:rPr>
      </w:pPr>
      <w:r w:rsidRPr="00574F0D">
        <w:rPr>
          <w:rFonts w:ascii="Calibri" w:hAnsi="Calibri"/>
          <w:lang w:val="en-GB"/>
        </w:rPr>
        <w:t>During</w:t>
      </w:r>
      <w:r w:rsidR="00BF2D1D" w:rsidRPr="00574F0D">
        <w:rPr>
          <w:rFonts w:ascii="Calibri" w:hAnsi="Calibri"/>
          <w:lang w:val="en-GB"/>
        </w:rPr>
        <w:t xml:space="preserve"> Stage one </w:t>
      </w:r>
      <w:r w:rsidR="001C4B53">
        <w:rPr>
          <w:rFonts w:ascii="Calibri" w:hAnsi="Calibri"/>
          <w:lang w:val="en-GB"/>
        </w:rPr>
        <w:t xml:space="preserve">you </w:t>
      </w:r>
      <w:r w:rsidR="00BF2D1D" w:rsidRPr="00574F0D">
        <w:rPr>
          <w:rFonts w:ascii="Calibri" w:hAnsi="Calibri"/>
          <w:lang w:val="en-GB"/>
        </w:rPr>
        <w:t>will be invited to nominate a work product (</w:t>
      </w:r>
      <w:r w:rsidRPr="00574F0D">
        <w:rPr>
          <w:rFonts w:ascii="Calibri" w:hAnsi="Calibri"/>
          <w:lang w:val="en-GB"/>
        </w:rPr>
        <w:t xml:space="preserve">e.g. </w:t>
      </w:r>
      <w:r w:rsidR="00BF2D1D" w:rsidRPr="00574F0D">
        <w:rPr>
          <w:rFonts w:ascii="Calibri" w:hAnsi="Calibri"/>
          <w:lang w:val="en-GB"/>
        </w:rPr>
        <w:t xml:space="preserve">log, crime file, investigation plan, problem profile etc) that reflects </w:t>
      </w:r>
      <w:r w:rsidR="001C4B53">
        <w:rPr>
          <w:rFonts w:ascii="Calibri" w:hAnsi="Calibri"/>
          <w:lang w:val="en-GB"/>
        </w:rPr>
        <w:t>your</w:t>
      </w:r>
      <w:r w:rsidR="00BF2D1D" w:rsidRPr="00574F0D">
        <w:rPr>
          <w:rFonts w:ascii="Calibri" w:hAnsi="Calibri"/>
          <w:lang w:val="en-GB"/>
        </w:rPr>
        <w:t xml:space="preserve"> alignment with the following values:</w:t>
      </w:r>
    </w:p>
    <w:p w14:paraId="5F74DBCD" w14:textId="77777777" w:rsidR="00BF2D1D" w:rsidRPr="00DF3DEA" w:rsidRDefault="00BF2D1D" w:rsidP="00BF2D1D">
      <w:pPr>
        <w:pStyle w:val="ListParagraph"/>
        <w:numPr>
          <w:ilvl w:val="0"/>
          <w:numId w:val="24"/>
        </w:numPr>
        <w:spacing w:after="200" w:line="276" w:lineRule="auto"/>
        <w:rPr>
          <w:rFonts w:ascii="Calibri" w:hAnsi="Calibri"/>
          <w:b w:val="0"/>
          <w:sz w:val="24"/>
          <w:szCs w:val="24"/>
        </w:rPr>
      </w:pPr>
      <w:r w:rsidRPr="00DF3DEA">
        <w:rPr>
          <w:rFonts w:ascii="Calibri" w:hAnsi="Calibri"/>
          <w:b w:val="0"/>
          <w:sz w:val="24"/>
          <w:szCs w:val="24"/>
        </w:rPr>
        <w:t>Public Service</w:t>
      </w:r>
    </w:p>
    <w:p w14:paraId="212142E2" w14:textId="77777777" w:rsidR="00BF2D1D" w:rsidRPr="00DF3DEA" w:rsidRDefault="00DF3DEA" w:rsidP="00BF2D1D">
      <w:pPr>
        <w:pStyle w:val="ListParagraph"/>
        <w:numPr>
          <w:ilvl w:val="0"/>
          <w:numId w:val="24"/>
        </w:numPr>
        <w:spacing w:after="200" w:line="276" w:lineRule="auto"/>
        <w:rPr>
          <w:rFonts w:ascii="Calibri" w:hAnsi="Calibri"/>
          <w:b w:val="0"/>
          <w:sz w:val="24"/>
          <w:szCs w:val="24"/>
        </w:rPr>
      </w:pPr>
      <w:r>
        <w:rPr>
          <w:rFonts w:ascii="Calibri" w:hAnsi="Calibri"/>
          <w:b w:val="0"/>
          <w:sz w:val="24"/>
          <w:szCs w:val="24"/>
        </w:rPr>
        <w:t>Transparency</w:t>
      </w:r>
    </w:p>
    <w:p w14:paraId="140F91CD" w14:textId="77777777" w:rsidR="00BF2D1D" w:rsidRPr="00574F0D" w:rsidRDefault="001C4B53" w:rsidP="00BF2D1D">
      <w:pPr>
        <w:spacing w:after="200" w:line="276" w:lineRule="auto"/>
        <w:rPr>
          <w:rFonts w:ascii="Calibri" w:hAnsi="Calibri"/>
        </w:rPr>
      </w:pPr>
      <w:r>
        <w:rPr>
          <w:rFonts w:ascii="Calibri" w:hAnsi="Calibri"/>
        </w:rPr>
        <w:t xml:space="preserve">Between Stage one and two we will check this work product to assess its quality in accordance with the </w:t>
      </w:r>
      <w:r w:rsidR="00575107">
        <w:rPr>
          <w:rFonts w:ascii="Calibri" w:hAnsi="Calibri"/>
        </w:rPr>
        <w:t>above values</w:t>
      </w:r>
      <w:r>
        <w:rPr>
          <w:rFonts w:ascii="Calibri" w:hAnsi="Calibri"/>
        </w:rPr>
        <w:t xml:space="preserve">. </w:t>
      </w:r>
      <w:r w:rsidR="00BF2D1D" w:rsidRPr="00574F0D">
        <w:rPr>
          <w:rFonts w:ascii="Calibri" w:hAnsi="Calibri"/>
        </w:rPr>
        <w:t xml:space="preserve">This will only be checked if </w:t>
      </w:r>
      <w:r w:rsidR="00BD618C">
        <w:rPr>
          <w:rFonts w:ascii="Calibri" w:hAnsi="Calibri"/>
        </w:rPr>
        <w:t>you</w:t>
      </w:r>
      <w:r w:rsidR="00BF2D1D" w:rsidRPr="00574F0D">
        <w:rPr>
          <w:rFonts w:ascii="Calibri" w:hAnsi="Calibri"/>
        </w:rPr>
        <w:t xml:space="preserve"> are supported following Stage one.</w:t>
      </w:r>
      <w:r>
        <w:rPr>
          <w:rFonts w:ascii="Calibri" w:hAnsi="Calibri"/>
        </w:rPr>
        <w:t xml:space="preserve"> Each value will be assigned a grade based upon the 1-3 scale outlined above</w:t>
      </w:r>
      <w:r w:rsidR="00BD618C">
        <w:rPr>
          <w:rFonts w:ascii="Calibri" w:hAnsi="Calibri"/>
        </w:rPr>
        <w:t xml:space="preserve"> and will be assessed by subject matter experts</w:t>
      </w:r>
      <w:r>
        <w:rPr>
          <w:rFonts w:ascii="Calibri" w:hAnsi="Calibri"/>
        </w:rPr>
        <w:t>.</w:t>
      </w:r>
    </w:p>
    <w:p w14:paraId="345913B4" w14:textId="77777777" w:rsidR="00E660D2" w:rsidRPr="00DF3DEA" w:rsidRDefault="00BF2D1D" w:rsidP="00E660D2">
      <w:pPr>
        <w:spacing w:after="200" w:line="276" w:lineRule="auto"/>
        <w:rPr>
          <w:rFonts w:ascii="Calibri" w:hAnsi="Calibri"/>
          <w:b/>
        </w:rPr>
      </w:pPr>
      <w:r w:rsidRPr="00DF3DEA">
        <w:rPr>
          <w:rFonts w:ascii="Calibri" w:hAnsi="Calibri"/>
          <w:b/>
        </w:rPr>
        <w:t>Stage 2:</w:t>
      </w:r>
      <w:r w:rsidR="00DF3DEA" w:rsidRPr="00DF3DEA">
        <w:rPr>
          <w:rFonts w:ascii="Calibri" w:hAnsi="Calibri"/>
          <w:b/>
        </w:rPr>
        <w:t xml:space="preserve"> </w:t>
      </w:r>
      <w:r w:rsidR="00DF3DEA">
        <w:rPr>
          <w:rFonts w:ascii="Calibri" w:hAnsi="Calibri"/>
          <w:b/>
        </w:rPr>
        <w:t xml:space="preserve">Semi-structured </w:t>
      </w:r>
      <w:r w:rsidR="00DF3DEA" w:rsidRPr="00DF3DEA">
        <w:rPr>
          <w:rFonts w:ascii="Calibri" w:hAnsi="Calibri"/>
          <w:b/>
        </w:rPr>
        <w:t>Interview</w:t>
      </w:r>
    </w:p>
    <w:p w14:paraId="5855BD00" w14:textId="77777777" w:rsidR="00BF2D1D" w:rsidRPr="00574F0D" w:rsidRDefault="00BD618C" w:rsidP="00E660D2">
      <w:pPr>
        <w:spacing w:after="200" w:line="276" w:lineRule="auto"/>
        <w:rPr>
          <w:rFonts w:ascii="Calibri" w:hAnsi="Calibri"/>
        </w:rPr>
      </w:pPr>
      <w:r>
        <w:rPr>
          <w:rFonts w:ascii="Calibri" w:hAnsi="Calibri"/>
        </w:rPr>
        <w:t>This stage is a</w:t>
      </w:r>
      <w:r w:rsidR="001910F5" w:rsidRPr="00574F0D">
        <w:rPr>
          <w:rFonts w:ascii="Calibri" w:hAnsi="Calibri"/>
        </w:rPr>
        <w:t>n interview process chaired by a Superintendent with Chief Inspector and HR/ police staff independent.</w:t>
      </w:r>
    </w:p>
    <w:p w14:paraId="6C409651" w14:textId="77777777" w:rsidR="001910F5" w:rsidRPr="00574F0D" w:rsidRDefault="001910F5" w:rsidP="00E660D2">
      <w:pPr>
        <w:spacing w:after="200" w:line="276" w:lineRule="auto"/>
        <w:rPr>
          <w:rFonts w:ascii="Calibri" w:hAnsi="Calibri"/>
        </w:rPr>
      </w:pPr>
      <w:r w:rsidRPr="00574F0D">
        <w:rPr>
          <w:rFonts w:ascii="Calibri" w:hAnsi="Calibri"/>
        </w:rPr>
        <w:t>All 6 competency areas will be assessed.</w:t>
      </w:r>
    </w:p>
    <w:p w14:paraId="04D3A228" w14:textId="77777777" w:rsidR="001910F5" w:rsidRPr="00574F0D" w:rsidRDefault="001910F5" w:rsidP="00E660D2">
      <w:pPr>
        <w:spacing w:after="200" w:line="276" w:lineRule="auto"/>
        <w:rPr>
          <w:rFonts w:ascii="Calibri" w:hAnsi="Calibri"/>
        </w:rPr>
      </w:pPr>
      <w:r w:rsidRPr="00574F0D">
        <w:rPr>
          <w:rFonts w:ascii="Calibri" w:hAnsi="Calibri"/>
        </w:rPr>
        <w:t>Questions will cover:</w:t>
      </w:r>
    </w:p>
    <w:p w14:paraId="46008E68" w14:textId="77777777" w:rsidR="001910F5" w:rsidRPr="00574F0D" w:rsidRDefault="001C4B53" w:rsidP="0064496E">
      <w:pPr>
        <w:pStyle w:val="ListParagraph"/>
        <w:numPr>
          <w:ilvl w:val="0"/>
          <w:numId w:val="29"/>
        </w:numPr>
        <w:spacing w:after="200" w:line="276" w:lineRule="auto"/>
        <w:rPr>
          <w:rFonts w:ascii="Calibri" w:hAnsi="Calibri"/>
          <w:b w:val="0"/>
          <w:sz w:val="24"/>
          <w:szCs w:val="24"/>
        </w:rPr>
      </w:pPr>
      <w:r>
        <w:rPr>
          <w:rFonts w:ascii="Calibri" w:hAnsi="Calibri"/>
          <w:b w:val="0"/>
          <w:sz w:val="24"/>
          <w:szCs w:val="24"/>
        </w:rPr>
        <w:t>We are emotionally aware</w:t>
      </w:r>
    </w:p>
    <w:p w14:paraId="1E63F643" w14:textId="77777777" w:rsidR="001C4B53" w:rsidRDefault="001910F5" w:rsidP="008C04AD">
      <w:pPr>
        <w:pStyle w:val="ListParagraph"/>
        <w:numPr>
          <w:ilvl w:val="0"/>
          <w:numId w:val="29"/>
        </w:numPr>
        <w:spacing w:after="200" w:line="276" w:lineRule="auto"/>
        <w:rPr>
          <w:rFonts w:ascii="Calibri" w:hAnsi="Calibri"/>
          <w:b w:val="0"/>
          <w:sz w:val="24"/>
          <w:szCs w:val="24"/>
        </w:rPr>
      </w:pPr>
      <w:r w:rsidRPr="001C4B53">
        <w:rPr>
          <w:rFonts w:ascii="Calibri" w:hAnsi="Calibri"/>
          <w:b w:val="0"/>
          <w:sz w:val="24"/>
          <w:szCs w:val="24"/>
        </w:rPr>
        <w:t>We take ownership</w:t>
      </w:r>
    </w:p>
    <w:p w14:paraId="7BEB30F1" w14:textId="77777777" w:rsidR="007C28DC" w:rsidRPr="001C4B53" w:rsidRDefault="007C28DC" w:rsidP="008C04AD">
      <w:pPr>
        <w:pStyle w:val="ListParagraph"/>
        <w:numPr>
          <w:ilvl w:val="0"/>
          <w:numId w:val="29"/>
        </w:numPr>
        <w:spacing w:after="200" w:line="276" w:lineRule="auto"/>
        <w:rPr>
          <w:rFonts w:ascii="Calibri" w:hAnsi="Calibri"/>
          <w:b w:val="0"/>
          <w:sz w:val="24"/>
          <w:szCs w:val="24"/>
        </w:rPr>
      </w:pPr>
      <w:r w:rsidRPr="001C4B53">
        <w:rPr>
          <w:rFonts w:ascii="Calibri" w:hAnsi="Calibri"/>
          <w:b w:val="0"/>
          <w:sz w:val="24"/>
          <w:szCs w:val="24"/>
        </w:rPr>
        <w:t>We a</w:t>
      </w:r>
      <w:r w:rsidR="001C4B53">
        <w:rPr>
          <w:rFonts w:ascii="Calibri" w:hAnsi="Calibri"/>
          <w:b w:val="0"/>
          <w:sz w:val="24"/>
          <w:szCs w:val="24"/>
        </w:rPr>
        <w:t>re collaborative</w:t>
      </w:r>
    </w:p>
    <w:p w14:paraId="08C18E22" w14:textId="77777777" w:rsidR="00C01F48" w:rsidRPr="00574F0D" w:rsidRDefault="007C28DC" w:rsidP="00C01F48">
      <w:pPr>
        <w:pStyle w:val="ListParagraph"/>
        <w:numPr>
          <w:ilvl w:val="0"/>
          <w:numId w:val="29"/>
        </w:numPr>
        <w:spacing w:after="200" w:line="276" w:lineRule="auto"/>
        <w:rPr>
          <w:rFonts w:ascii="Calibri" w:hAnsi="Calibri"/>
          <w:b w:val="0"/>
          <w:sz w:val="24"/>
          <w:szCs w:val="24"/>
        </w:rPr>
      </w:pPr>
      <w:r w:rsidRPr="00574F0D">
        <w:rPr>
          <w:rFonts w:ascii="Calibri" w:hAnsi="Calibri"/>
          <w:b w:val="0"/>
          <w:sz w:val="24"/>
          <w:szCs w:val="24"/>
        </w:rPr>
        <w:t>W</w:t>
      </w:r>
      <w:r w:rsidR="001C4B53">
        <w:rPr>
          <w:rFonts w:ascii="Calibri" w:hAnsi="Calibri"/>
          <w:b w:val="0"/>
          <w:sz w:val="24"/>
          <w:szCs w:val="24"/>
        </w:rPr>
        <w:t>e deliver, support and inspire</w:t>
      </w:r>
    </w:p>
    <w:p w14:paraId="04765624" w14:textId="77777777" w:rsidR="007C28DC" w:rsidRPr="00574F0D" w:rsidRDefault="001C4B53" w:rsidP="0064496E">
      <w:pPr>
        <w:pStyle w:val="ListParagraph"/>
        <w:numPr>
          <w:ilvl w:val="0"/>
          <w:numId w:val="29"/>
        </w:numPr>
        <w:spacing w:after="200" w:line="276" w:lineRule="auto"/>
        <w:rPr>
          <w:rFonts w:ascii="Calibri" w:hAnsi="Calibri"/>
          <w:b w:val="0"/>
          <w:sz w:val="24"/>
          <w:szCs w:val="24"/>
        </w:rPr>
      </w:pPr>
      <w:r>
        <w:rPr>
          <w:rFonts w:ascii="Calibri" w:hAnsi="Calibri"/>
          <w:b w:val="0"/>
          <w:sz w:val="24"/>
          <w:szCs w:val="24"/>
        </w:rPr>
        <w:t>We analyse critically</w:t>
      </w:r>
    </w:p>
    <w:p w14:paraId="4AD367DD" w14:textId="77777777" w:rsidR="001C4B53" w:rsidRDefault="007C28DC" w:rsidP="00457B1A">
      <w:pPr>
        <w:pStyle w:val="ListParagraph"/>
        <w:numPr>
          <w:ilvl w:val="0"/>
          <w:numId w:val="29"/>
        </w:numPr>
        <w:spacing w:after="200" w:line="276" w:lineRule="auto"/>
        <w:rPr>
          <w:rFonts w:ascii="Calibri" w:hAnsi="Calibri"/>
          <w:b w:val="0"/>
          <w:sz w:val="24"/>
          <w:szCs w:val="24"/>
        </w:rPr>
      </w:pPr>
      <w:r w:rsidRPr="001C4B53">
        <w:rPr>
          <w:rFonts w:ascii="Calibri" w:hAnsi="Calibri"/>
          <w:b w:val="0"/>
          <w:sz w:val="24"/>
          <w:szCs w:val="24"/>
        </w:rPr>
        <w:t>We</w:t>
      </w:r>
      <w:r w:rsidR="001C4B53">
        <w:rPr>
          <w:rFonts w:ascii="Calibri" w:hAnsi="Calibri"/>
          <w:b w:val="0"/>
          <w:sz w:val="24"/>
          <w:szCs w:val="24"/>
        </w:rPr>
        <w:t xml:space="preserve"> are innovative and open-minded</w:t>
      </w:r>
    </w:p>
    <w:p w14:paraId="2B445963" w14:textId="77777777" w:rsidR="001C4B53" w:rsidRPr="001C4B53" w:rsidRDefault="001C4B53" w:rsidP="00457B1A">
      <w:pPr>
        <w:pStyle w:val="ListParagraph"/>
        <w:numPr>
          <w:ilvl w:val="0"/>
          <w:numId w:val="29"/>
        </w:numPr>
        <w:spacing w:after="200" w:line="276" w:lineRule="auto"/>
        <w:rPr>
          <w:rFonts w:ascii="Calibri" w:hAnsi="Calibri"/>
          <w:b w:val="0"/>
          <w:sz w:val="24"/>
          <w:szCs w:val="24"/>
        </w:rPr>
      </w:pPr>
      <w:r w:rsidRPr="001C4B53">
        <w:rPr>
          <w:rFonts w:ascii="Calibri" w:hAnsi="Calibri"/>
          <w:b w:val="0"/>
          <w:sz w:val="24"/>
          <w:szCs w:val="24"/>
        </w:rPr>
        <w:t>Impartiality</w:t>
      </w:r>
    </w:p>
    <w:p w14:paraId="7825E51B" w14:textId="77777777" w:rsidR="00DF3DEA" w:rsidRPr="001C4B53" w:rsidRDefault="001C4B53" w:rsidP="001C4B53">
      <w:pPr>
        <w:pStyle w:val="ListParagraph"/>
        <w:numPr>
          <w:ilvl w:val="0"/>
          <w:numId w:val="29"/>
        </w:numPr>
        <w:spacing w:after="200" w:line="276" w:lineRule="auto"/>
        <w:rPr>
          <w:rFonts w:ascii="Calibri" w:hAnsi="Calibri"/>
          <w:b w:val="0"/>
          <w:sz w:val="24"/>
          <w:szCs w:val="24"/>
        </w:rPr>
      </w:pPr>
      <w:r w:rsidRPr="001C4B53">
        <w:rPr>
          <w:rFonts w:ascii="Calibri" w:hAnsi="Calibri"/>
          <w:b w:val="0"/>
          <w:sz w:val="24"/>
          <w:szCs w:val="24"/>
        </w:rPr>
        <w:t>Integrity</w:t>
      </w:r>
    </w:p>
    <w:p w14:paraId="60D33B36" w14:textId="77777777" w:rsidR="000B35EB" w:rsidRDefault="00804AFA" w:rsidP="00E660D2">
      <w:pPr>
        <w:spacing w:after="200" w:line="276" w:lineRule="auto"/>
        <w:rPr>
          <w:rFonts w:ascii="Calibri" w:hAnsi="Calibri"/>
        </w:rPr>
      </w:pPr>
      <w:r>
        <w:rPr>
          <w:rFonts w:ascii="Calibri" w:hAnsi="Calibri"/>
        </w:rPr>
        <w:t>Each question</w:t>
      </w:r>
      <w:r w:rsidR="00BD618C">
        <w:rPr>
          <w:rFonts w:ascii="Calibri" w:hAnsi="Calibri"/>
        </w:rPr>
        <w:t xml:space="preserve"> will be s</w:t>
      </w:r>
      <w:r w:rsidR="00FB5332">
        <w:rPr>
          <w:rFonts w:ascii="Calibri" w:hAnsi="Calibri"/>
        </w:rPr>
        <w:t xml:space="preserve">cored using </w:t>
      </w:r>
      <w:r w:rsidR="00575107">
        <w:rPr>
          <w:rFonts w:ascii="Calibri" w:hAnsi="Calibri"/>
        </w:rPr>
        <w:t xml:space="preserve">the </w:t>
      </w:r>
      <w:r w:rsidR="00FB5332">
        <w:rPr>
          <w:rFonts w:ascii="Calibri" w:hAnsi="Calibri"/>
        </w:rPr>
        <w:t>1</w:t>
      </w:r>
      <w:r w:rsidR="000B35EB">
        <w:rPr>
          <w:rFonts w:ascii="Calibri" w:hAnsi="Calibri"/>
        </w:rPr>
        <w:t>-</w:t>
      </w:r>
      <w:r w:rsidR="00FB5332">
        <w:rPr>
          <w:rFonts w:ascii="Calibri" w:hAnsi="Calibri"/>
        </w:rPr>
        <w:t>3</w:t>
      </w:r>
      <w:r w:rsidR="000B35EB">
        <w:rPr>
          <w:rFonts w:ascii="Calibri" w:hAnsi="Calibri"/>
        </w:rPr>
        <w:t xml:space="preserve"> scale (as per stage one).</w:t>
      </w:r>
    </w:p>
    <w:p w14:paraId="229370F1" w14:textId="77777777" w:rsidR="00BD618C" w:rsidRDefault="00BD618C" w:rsidP="00E660D2">
      <w:pPr>
        <w:spacing w:after="200" w:line="276" w:lineRule="auto"/>
        <w:rPr>
          <w:rFonts w:ascii="Calibri" w:hAnsi="Calibri"/>
        </w:rPr>
      </w:pPr>
      <w:r>
        <w:rPr>
          <w:rFonts w:ascii="Calibri" w:hAnsi="Calibri"/>
        </w:rPr>
        <w:t>All scores will be collated</w:t>
      </w:r>
      <w:r w:rsidR="00575107">
        <w:rPr>
          <w:rFonts w:ascii="Calibri" w:hAnsi="Calibri"/>
        </w:rPr>
        <w:t xml:space="preserve"> including your Stage one </w:t>
      </w:r>
      <w:r>
        <w:rPr>
          <w:rFonts w:ascii="Calibri" w:hAnsi="Calibri"/>
        </w:rPr>
        <w:t>and reality check scores.</w:t>
      </w:r>
    </w:p>
    <w:p w14:paraId="0D609DBA" w14:textId="77777777" w:rsidR="00DF3DEA" w:rsidRPr="00574F0D" w:rsidRDefault="00BD618C" w:rsidP="00E660D2">
      <w:pPr>
        <w:spacing w:after="200" w:line="276" w:lineRule="auto"/>
        <w:rPr>
          <w:rFonts w:ascii="Calibri" w:hAnsi="Calibri"/>
        </w:rPr>
      </w:pPr>
      <w:r>
        <w:rPr>
          <w:rFonts w:ascii="Calibri" w:hAnsi="Calibri"/>
        </w:rPr>
        <w:t xml:space="preserve">A </w:t>
      </w:r>
      <w:r w:rsidR="000B35EB">
        <w:rPr>
          <w:rFonts w:ascii="Calibri" w:hAnsi="Calibri"/>
        </w:rPr>
        <w:t xml:space="preserve">minimum standard of 50% </w:t>
      </w:r>
      <w:r w:rsidR="00804AFA">
        <w:rPr>
          <w:rFonts w:ascii="Calibri" w:hAnsi="Calibri"/>
        </w:rPr>
        <w:t xml:space="preserve">of the overall available marks </w:t>
      </w:r>
      <w:r w:rsidR="00FB5332">
        <w:rPr>
          <w:rFonts w:ascii="Calibri" w:hAnsi="Calibri"/>
        </w:rPr>
        <w:t xml:space="preserve">is </w:t>
      </w:r>
      <w:r w:rsidR="000B35EB">
        <w:rPr>
          <w:rFonts w:ascii="Calibri" w:hAnsi="Calibri"/>
        </w:rPr>
        <w:t>required</w:t>
      </w:r>
      <w:r w:rsidR="00804AFA">
        <w:rPr>
          <w:rFonts w:ascii="Calibri" w:hAnsi="Calibri"/>
        </w:rPr>
        <w:t xml:space="preserve"> to pass</w:t>
      </w:r>
      <w:r>
        <w:rPr>
          <w:rFonts w:ascii="Calibri" w:hAnsi="Calibri"/>
        </w:rPr>
        <w:t xml:space="preserve"> but a higher cut off may be applied dependent upon numbers and overall quality. </w:t>
      </w:r>
    </w:p>
    <w:p w14:paraId="4E8FA9AF" w14:textId="77777777" w:rsidR="007C28DC" w:rsidRPr="0087612A" w:rsidRDefault="0087612A" w:rsidP="00E660D2">
      <w:pPr>
        <w:spacing w:after="200" w:line="276" w:lineRule="auto"/>
        <w:rPr>
          <w:b/>
        </w:rPr>
      </w:pPr>
      <w:r w:rsidRPr="0087612A">
        <w:rPr>
          <w:b/>
        </w:rPr>
        <w:t xml:space="preserve">Key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3"/>
        <w:gridCol w:w="2143"/>
        <w:gridCol w:w="1842"/>
        <w:gridCol w:w="3402"/>
      </w:tblGrid>
      <w:tr w:rsidR="0087612A" w14:paraId="120A36FB" w14:textId="77777777" w:rsidTr="0087612A">
        <w:tc>
          <w:tcPr>
            <w:tcW w:w="1113" w:type="dxa"/>
            <w:tcMar>
              <w:top w:w="0" w:type="dxa"/>
              <w:left w:w="108" w:type="dxa"/>
              <w:bottom w:w="0" w:type="dxa"/>
              <w:right w:w="108" w:type="dxa"/>
            </w:tcMar>
            <w:hideMark/>
          </w:tcPr>
          <w:p w14:paraId="786D727E" w14:textId="77777777" w:rsidR="0087612A" w:rsidRPr="0087612A" w:rsidRDefault="0087612A">
            <w:pPr>
              <w:pStyle w:val="ListParagraph"/>
              <w:ind w:left="0"/>
              <w:rPr>
                <w:bCs/>
              </w:rPr>
            </w:pPr>
            <w:r w:rsidRPr="0087612A">
              <w:rPr>
                <w:bCs/>
              </w:rPr>
              <w:t>Launch</w:t>
            </w:r>
          </w:p>
        </w:tc>
        <w:tc>
          <w:tcPr>
            <w:tcW w:w="2143" w:type="dxa"/>
            <w:tcMar>
              <w:top w:w="0" w:type="dxa"/>
              <w:left w:w="108" w:type="dxa"/>
              <w:bottom w:w="0" w:type="dxa"/>
              <w:right w:w="108" w:type="dxa"/>
            </w:tcMar>
            <w:hideMark/>
          </w:tcPr>
          <w:p w14:paraId="19CE3666" w14:textId="77777777" w:rsidR="0087612A" w:rsidRPr="0087612A" w:rsidRDefault="0087612A">
            <w:pPr>
              <w:pStyle w:val="ListParagraph"/>
              <w:ind w:left="0"/>
              <w:rPr>
                <w:bCs/>
              </w:rPr>
            </w:pPr>
            <w:r w:rsidRPr="0087612A">
              <w:rPr>
                <w:bCs/>
              </w:rPr>
              <w:t>Stage 1</w:t>
            </w:r>
          </w:p>
        </w:tc>
        <w:tc>
          <w:tcPr>
            <w:tcW w:w="1842" w:type="dxa"/>
            <w:tcMar>
              <w:top w:w="0" w:type="dxa"/>
              <w:left w:w="108" w:type="dxa"/>
              <w:bottom w:w="0" w:type="dxa"/>
              <w:right w:w="108" w:type="dxa"/>
            </w:tcMar>
          </w:tcPr>
          <w:p w14:paraId="1709ACD1" w14:textId="77777777" w:rsidR="0087612A" w:rsidRPr="0087612A" w:rsidRDefault="0087612A">
            <w:pPr>
              <w:pStyle w:val="ListParagraph"/>
              <w:ind w:left="0"/>
              <w:rPr>
                <w:bCs/>
              </w:rPr>
            </w:pPr>
          </w:p>
        </w:tc>
        <w:tc>
          <w:tcPr>
            <w:tcW w:w="3402" w:type="dxa"/>
            <w:tcMar>
              <w:top w:w="0" w:type="dxa"/>
              <w:left w:w="108" w:type="dxa"/>
              <w:bottom w:w="0" w:type="dxa"/>
              <w:right w:w="108" w:type="dxa"/>
            </w:tcMar>
            <w:hideMark/>
          </w:tcPr>
          <w:p w14:paraId="69378585" w14:textId="77777777" w:rsidR="0087612A" w:rsidRPr="0087612A" w:rsidRDefault="0087612A">
            <w:pPr>
              <w:pStyle w:val="ListParagraph"/>
              <w:ind w:left="0"/>
              <w:rPr>
                <w:bCs/>
              </w:rPr>
            </w:pPr>
            <w:r w:rsidRPr="0087612A">
              <w:rPr>
                <w:bCs/>
              </w:rPr>
              <w:t>Stage 2</w:t>
            </w:r>
          </w:p>
        </w:tc>
      </w:tr>
      <w:tr w:rsidR="0087612A" w14:paraId="4B60638A" w14:textId="77777777" w:rsidTr="0087612A">
        <w:tc>
          <w:tcPr>
            <w:tcW w:w="1113" w:type="dxa"/>
            <w:tcMar>
              <w:top w:w="0" w:type="dxa"/>
              <w:left w:w="108" w:type="dxa"/>
              <w:bottom w:w="0" w:type="dxa"/>
              <w:right w:w="108" w:type="dxa"/>
            </w:tcMar>
            <w:hideMark/>
          </w:tcPr>
          <w:p w14:paraId="2CEBF1BC" w14:textId="77777777" w:rsidR="0087612A" w:rsidRPr="0087612A" w:rsidRDefault="0087612A">
            <w:pPr>
              <w:pStyle w:val="ListParagraph"/>
              <w:ind w:left="0"/>
              <w:rPr>
                <w:b w:val="0"/>
              </w:rPr>
            </w:pPr>
            <w:r w:rsidRPr="0087612A">
              <w:rPr>
                <w:b w:val="0"/>
              </w:rPr>
              <w:t>5 June</w:t>
            </w:r>
          </w:p>
        </w:tc>
        <w:tc>
          <w:tcPr>
            <w:tcW w:w="2143" w:type="dxa"/>
            <w:tcMar>
              <w:top w:w="0" w:type="dxa"/>
              <w:left w:w="108" w:type="dxa"/>
              <w:bottom w:w="0" w:type="dxa"/>
              <w:right w:w="108" w:type="dxa"/>
            </w:tcMar>
            <w:hideMark/>
          </w:tcPr>
          <w:p w14:paraId="72A575C3" w14:textId="77777777" w:rsidR="0087612A" w:rsidRPr="0087612A" w:rsidRDefault="0087612A">
            <w:pPr>
              <w:pStyle w:val="ListParagraph"/>
              <w:ind w:left="0"/>
              <w:rPr>
                <w:b w:val="0"/>
              </w:rPr>
            </w:pPr>
            <w:r w:rsidRPr="0087612A">
              <w:rPr>
                <w:b w:val="0"/>
              </w:rPr>
              <w:t>26 June – 17 July</w:t>
            </w:r>
          </w:p>
        </w:tc>
        <w:tc>
          <w:tcPr>
            <w:tcW w:w="1842" w:type="dxa"/>
            <w:tcMar>
              <w:top w:w="0" w:type="dxa"/>
              <w:left w:w="108" w:type="dxa"/>
              <w:bottom w:w="0" w:type="dxa"/>
              <w:right w:w="108" w:type="dxa"/>
            </w:tcMar>
            <w:hideMark/>
          </w:tcPr>
          <w:p w14:paraId="50A3AA15" w14:textId="77777777" w:rsidR="0087612A" w:rsidRPr="0087612A" w:rsidRDefault="0087612A">
            <w:r w:rsidRPr="0087612A">
              <w:rPr>
                <w:bCs/>
              </w:rPr>
              <w:t>Reality check</w:t>
            </w:r>
          </w:p>
        </w:tc>
        <w:tc>
          <w:tcPr>
            <w:tcW w:w="3402" w:type="dxa"/>
            <w:tcMar>
              <w:top w:w="0" w:type="dxa"/>
              <w:left w:w="108" w:type="dxa"/>
              <w:bottom w:w="0" w:type="dxa"/>
              <w:right w:w="108" w:type="dxa"/>
            </w:tcMar>
            <w:hideMark/>
          </w:tcPr>
          <w:p w14:paraId="31C0C55E" w14:textId="77777777" w:rsidR="0087612A" w:rsidRPr="0087612A" w:rsidRDefault="0087612A">
            <w:pPr>
              <w:pStyle w:val="ListParagraph"/>
              <w:ind w:left="0"/>
              <w:rPr>
                <w:b w:val="0"/>
              </w:rPr>
            </w:pPr>
            <w:r w:rsidRPr="0087612A">
              <w:rPr>
                <w:b w:val="0"/>
              </w:rPr>
              <w:t>4 September – 15 September</w:t>
            </w:r>
          </w:p>
        </w:tc>
      </w:tr>
    </w:tbl>
    <w:p w14:paraId="2AB31B4B" w14:textId="6BB1F8F1" w:rsidR="0067245A" w:rsidRDefault="0067245A" w:rsidP="00E660D2">
      <w:pPr>
        <w:spacing w:after="200" w:line="276" w:lineRule="auto"/>
        <w:rPr>
          <w:b/>
        </w:rPr>
      </w:pPr>
    </w:p>
    <w:p w14:paraId="44DCF50E" w14:textId="77777777" w:rsidR="0067245A" w:rsidRDefault="0067245A" w:rsidP="00E660D2">
      <w:pPr>
        <w:spacing w:after="200" w:line="276" w:lineRule="auto"/>
        <w:rPr>
          <w:b/>
        </w:rPr>
      </w:pPr>
    </w:p>
    <w:p w14:paraId="7C3F95CC" w14:textId="77777777" w:rsidR="0067245A" w:rsidRDefault="0067245A" w:rsidP="00E660D2">
      <w:pPr>
        <w:spacing w:after="200" w:line="276" w:lineRule="auto"/>
        <w:rPr>
          <w:b/>
        </w:rPr>
      </w:pPr>
    </w:p>
    <w:p w14:paraId="56497FBF" w14:textId="77777777" w:rsidR="0067245A" w:rsidRDefault="0067245A" w:rsidP="00E660D2">
      <w:pPr>
        <w:spacing w:after="200" w:line="276" w:lineRule="auto"/>
        <w:rPr>
          <w:b/>
        </w:rPr>
      </w:pPr>
    </w:p>
    <w:p w14:paraId="79944318" w14:textId="5D824626" w:rsidR="0067245A" w:rsidRPr="0087612A" w:rsidRDefault="0087612A" w:rsidP="00E660D2">
      <w:pPr>
        <w:spacing w:after="200" w:line="276" w:lineRule="auto"/>
        <w:rPr>
          <w:b/>
        </w:rPr>
      </w:pPr>
      <w:r w:rsidRPr="0087612A">
        <w:rPr>
          <w:b/>
        </w:rPr>
        <w:lastRenderedPageBreak/>
        <w:t>F</w:t>
      </w:r>
      <w:r>
        <w:rPr>
          <w:b/>
        </w:rPr>
        <w:t>amiliaris</w:t>
      </w:r>
      <w:r w:rsidRPr="0087612A">
        <w:rPr>
          <w:b/>
        </w:rPr>
        <w:t>ation/ process briefing events</w:t>
      </w:r>
    </w:p>
    <w:tbl>
      <w:tblPr>
        <w:tblStyle w:val="TableGrid"/>
        <w:tblW w:w="0" w:type="auto"/>
        <w:tblLook w:val="04A0" w:firstRow="1" w:lastRow="0" w:firstColumn="1" w:lastColumn="0" w:noHBand="0" w:noVBand="1"/>
      </w:tblPr>
      <w:tblGrid>
        <w:gridCol w:w="2689"/>
        <w:gridCol w:w="1819"/>
        <w:gridCol w:w="3992"/>
      </w:tblGrid>
      <w:tr w:rsidR="0067245A" w14:paraId="11DB591A" w14:textId="77777777" w:rsidTr="0067245A">
        <w:tc>
          <w:tcPr>
            <w:tcW w:w="2689" w:type="dxa"/>
          </w:tcPr>
          <w:p w14:paraId="476A892F" w14:textId="035270CF" w:rsidR="0067245A" w:rsidRDefault="0067245A" w:rsidP="00726117">
            <w:pPr>
              <w:spacing w:after="200" w:line="276" w:lineRule="auto"/>
            </w:pPr>
            <w:r>
              <w:t>Date</w:t>
            </w:r>
          </w:p>
        </w:tc>
        <w:tc>
          <w:tcPr>
            <w:tcW w:w="1819" w:type="dxa"/>
          </w:tcPr>
          <w:p w14:paraId="5D1DA27E" w14:textId="0CBE7438" w:rsidR="0067245A" w:rsidRDefault="0067245A" w:rsidP="00726117">
            <w:pPr>
              <w:spacing w:after="200" w:line="276" w:lineRule="auto"/>
              <w:jc w:val="center"/>
            </w:pPr>
            <w:r>
              <w:t>Time</w:t>
            </w:r>
          </w:p>
        </w:tc>
        <w:tc>
          <w:tcPr>
            <w:tcW w:w="3992" w:type="dxa"/>
          </w:tcPr>
          <w:p w14:paraId="54EFB47B" w14:textId="017D329C" w:rsidR="0067245A" w:rsidRDefault="0067245A" w:rsidP="00726117">
            <w:pPr>
              <w:spacing w:after="200" w:line="276" w:lineRule="auto"/>
              <w:jc w:val="center"/>
            </w:pPr>
            <w:r>
              <w:t>Venue</w:t>
            </w:r>
          </w:p>
        </w:tc>
      </w:tr>
      <w:tr w:rsidR="0067245A" w14:paraId="792A3C38" w14:textId="77777777" w:rsidTr="0067245A">
        <w:tc>
          <w:tcPr>
            <w:tcW w:w="2689" w:type="dxa"/>
          </w:tcPr>
          <w:p w14:paraId="7F427E01" w14:textId="5DF708FF" w:rsidR="0067245A" w:rsidRPr="00892B9B" w:rsidRDefault="0067245A" w:rsidP="0067245A">
            <w:pPr>
              <w:spacing w:after="200" w:line="276" w:lineRule="auto"/>
              <w:rPr>
                <w:color w:val="000000" w:themeColor="text1"/>
              </w:rPr>
            </w:pPr>
            <w:r w:rsidRPr="00892B9B">
              <w:rPr>
                <w:color w:val="000000" w:themeColor="text1"/>
              </w:rPr>
              <w:t>Monday 8</w:t>
            </w:r>
            <w:r w:rsidRPr="00892B9B">
              <w:rPr>
                <w:color w:val="000000" w:themeColor="text1"/>
                <w:vertAlign w:val="superscript"/>
              </w:rPr>
              <w:t>th</w:t>
            </w:r>
            <w:r w:rsidRPr="00892B9B">
              <w:rPr>
                <w:color w:val="000000" w:themeColor="text1"/>
              </w:rPr>
              <w:t xml:space="preserve"> May</w:t>
            </w:r>
          </w:p>
        </w:tc>
        <w:tc>
          <w:tcPr>
            <w:tcW w:w="1819" w:type="dxa"/>
          </w:tcPr>
          <w:p w14:paraId="34E8F45C" w14:textId="0CD09429" w:rsidR="0067245A" w:rsidRPr="00892B9B" w:rsidRDefault="0067245A" w:rsidP="0067245A">
            <w:pPr>
              <w:spacing w:after="200" w:line="276" w:lineRule="auto"/>
              <w:jc w:val="center"/>
              <w:rPr>
                <w:color w:val="000000" w:themeColor="text1"/>
              </w:rPr>
            </w:pPr>
            <w:r w:rsidRPr="00892B9B">
              <w:rPr>
                <w:color w:val="000000" w:themeColor="text1"/>
              </w:rPr>
              <w:t>09:30 – 11:30</w:t>
            </w:r>
          </w:p>
        </w:tc>
        <w:tc>
          <w:tcPr>
            <w:tcW w:w="3992" w:type="dxa"/>
          </w:tcPr>
          <w:p w14:paraId="67F33AF8" w14:textId="6D498812" w:rsidR="0067245A" w:rsidRPr="00892B9B" w:rsidRDefault="0067245A" w:rsidP="0067245A">
            <w:pPr>
              <w:spacing w:after="200" w:line="276" w:lineRule="auto"/>
              <w:rPr>
                <w:color w:val="000000" w:themeColor="text1"/>
              </w:rPr>
            </w:pPr>
            <w:r w:rsidRPr="00892B9B">
              <w:rPr>
                <w:color w:val="000000" w:themeColor="text1"/>
              </w:rPr>
              <w:t>Clough Road, Conference Room 1</w:t>
            </w:r>
          </w:p>
        </w:tc>
      </w:tr>
      <w:tr w:rsidR="0067245A" w14:paraId="55A39D9A" w14:textId="77777777" w:rsidTr="0067245A">
        <w:tc>
          <w:tcPr>
            <w:tcW w:w="2689" w:type="dxa"/>
          </w:tcPr>
          <w:p w14:paraId="40FBA2C1" w14:textId="57D88E0C" w:rsidR="0067245A" w:rsidRPr="00892B9B" w:rsidRDefault="0067245A" w:rsidP="0067245A">
            <w:pPr>
              <w:spacing w:after="200" w:line="276" w:lineRule="auto"/>
              <w:rPr>
                <w:color w:val="000000" w:themeColor="text1"/>
              </w:rPr>
            </w:pPr>
            <w:r w:rsidRPr="00892B9B">
              <w:rPr>
                <w:color w:val="000000" w:themeColor="text1"/>
              </w:rPr>
              <w:t>Wednesday 10</w:t>
            </w:r>
            <w:r w:rsidRPr="00892B9B">
              <w:rPr>
                <w:color w:val="000000" w:themeColor="text1"/>
                <w:vertAlign w:val="superscript"/>
              </w:rPr>
              <w:t>th</w:t>
            </w:r>
            <w:r w:rsidRPr="00892B9B">
              <w:rPr>
                <w:color w:val="000000" w:themeColor="text1"/>
              </w:rPr>
              <w:t xml:space="preserve"> May</w:t>
            </w:r>
          </w:p>
        </w:tc>
        <w:tc>
          <w:tcPr>
            <w:tcW w:w="1819" w:type="dxa"/>
          </w:tcPr>
          <w:p w14:paraId="109F9384" w14:textId="2B155D77" w:rsidR="0067245A" w:rsidRPr="00892B9B" w:rsidRDefault="0067245A" w:rsidP="0067245A">
            <w:pPr>
              <w:spacing w:after="200" w:line="276" w:lineRule="auto"/>
              <w:jc w:val="center"/>
              <w:rPr>
                <w:color w:val="000000" w:themeColor="text1"/>
              </w:rPr>
            </w:pPr>
            <w:r w:rsidRPr="00892B9B">
              <w:rPr>
                <w:color w:val="000000" w:themeColor="text1"/>
              </w:rPr>
              <w:t>14:30 – 16:30</w:t>
            </w:r>
          </w:p>
        </w:tc>
        <w:tc>
          <w:tcPr>
            <w:tcW w:w="3992" w:type="dxa"/>
          </w:tcPr>
          <w:p w14:paraId="54EAFAC8" w14:textId="0FECC236" w:rsidR="0067245A" w:rsidRPr="00892B9B" w:rsidRDefault="0067245A" w:rsidP="0067245A">
            <w:pPr>
              <w:spacing w:after="200" w:line="276" w:lineRule="auto"/>
              <w:rPr>
                <w:color w:val="000000" w:themeColor="text1"/>
              </w:rPr>
            </w:pPr>
            <w:r w:rsidRPr="00892B9B">
              <w:rPr>
                <w:color w:val="000000" w:themeColor="text1"/>
              </w:rPr>
              <w:t>Scunthorpe Conference Room</w:t>
            </w:r>
          </w:p>
        </w:tc>
      </w:tr>
      <w:tr w:rsidR="0067245A" w14:paraId="5C54D874" w14:textId="77777777" w:rsidTr="0067245A">
        <w:tc>
          <w:tcPr>
            <w:tcW w:w="2689" w:type="dxa"/>
          </w:tcPr>
          <w:p w14:paraId="33199906" w14:textId="22518C7F" w:rsidR="0067245A" w:rsidRPr="00892B9B" w:rsidRDefault="002628C1" w:rsidP="0067245A">
            <w:pPr>
              <w:spacing w:after="200" w:line="276" w:lineRule="auto"/>
              <w:rPr>
                <w:color w:val="000000" w:themeColor="text1"/>
              </w:rPr>
            </w:pPr>
            <w:r w:rsidRPr="00892B9B">
              <w:rPr>
                <w:color w:val="000000" w:themeColor="text1"/>
              </w:rPr>
              <w:t>Tuesday 16</w:t>
            </w:r>
            <w:r w:rsidRPr="00892B9B">
              <w:rPr>
                <w:color w:val="000000" w:themeColor="text1"/>
                <w:vertAlign w:val="superscript"/>
              </w:rPr>
              <w:t>th</w:t>
            </w:r>
            <w:r w:rsidRPr="00892B9B">
              <w:rPr>
                <w:color w:val="000000" w:themeColor="text1"/>
              </w:rPr>
              <w:t xml:space="preserve"> May</w:t>
            </w:r>
          </w:p>
        </w:tc>
        <w:tc>
          <w:tcPr>
            <w:tcW w:w="1819" w:type="dxa"/>
          </w:tcPr>
          <w:p w14:paraId="78105AC9" w14:textId="7111AFA3" w:rsidR="0067245A" w:rsidRPr="00892B9B" w:rsidRDefault="002628C1" w:rsidP="0067245A">
            <w:pPr>
              <w:spacing w:after="200" w:line="276" w:lineRule="auto"/>
              <w:jc w:val="center"/>
              <w:rPr>
                <w:color w:val="000000" w:themeColor="text1"/>
              </w:rPr>
            </w:pPr>
            <w:r w:rsidRPr="00892B9B">
              <w:rPr>
                <w:color w:val="000000" w:themeColor="text1"/>
              </w:rPr>
              <w:t>11:00 – 13:00</w:t>
            </w:r>
          </w:p>
        </w:tc>
        <w:tc>
          <w:tcPr>
            <w:tcW w:w="3992" w:type="dxa"/>
          </w:tcPr>
          <w:p w14:paraId="2677C888" w14:textId="043287F1" w:rsidR="0067245A" w:rsidRPr="00892B9B" w:rsidRDefault="002628C1" w:rsidP="0067245A">
            <w:pPr>
              <w:spacing w:after="200" w:line="276" w:lineRule="auto"/>
              <w:rPr>
                <w:color w:val="000000" w:themeColor="text1"/>
              </w:rPr>
            </w:pPr>
            <w:r w:rsidRPr="00892B9B">
              <w:rPr>
                <w:color w:val="000000" w:themeColor="text1"/>
              </w:rPr>
              <w:t>Clough Road, Conference Room 2</w:t>
            </w:r>
          </w:p>
        </w:tc>
      </w:tr>
      <w:tr w:rsidR="002628C1" w14:paraId="370E56A0" w14:textId="77777777" w:rsidTr="0067245A">
        <w:tc>
          <w:tcPr>
            <w:tcW w:w="2689" w:type="dxa"/>
          </w:tcPr>
          <w:p w14:paraId="51035C4A" w14:textId="144851FC" w:rsidR="002628C1" w:rsidRPr="00892B9B" w:rsidRDefault="002628C1" w:rsidP="0067245A">
            <w:pPr>
              <w:spacing w:after="200" w:line="276" w:lineRule="auto"/>
              <w:rPr>
                <w:color w:val="000000" w:themeColor="text1"/>
              </w:rPr>
            </w:pPr>
            <w:r w:rsidRPr="00892B9B">
              <w:rPr>
                <w:color w:val="000000" w:themeColor="text1"/>
              </w:rPr>
              <w:t>Wednesday 24</w:t>
            </w:r>
            <w:r w:rsidRPr="00892B9B">
              <w:rPr>
                <w:color w:val="000000" w:themeColor="text1"/>
                <w:vertAlign w:val="superscript"/>
              </w:rPr>
              <w:t>th</w:t>
            </w:r>
            <w:r w:rsidRPr="00892B9B">
              <w:rPr>
                <w:color w:val="000000" w:themeColor="text1"/>
              </w:rPr>
              <w:t xml:space="preserve"> May</w:t>
            </w:r>
          </w:p>
        </w:tc>
        <w:tc>
          <w:tcPr>
            <w:tcW w:w="1819" w:type="dxa"/>
          </w:tcPr>
          <w:p w14:paraId="08F871A1" w14:textId="09C3B0C1" w:rsidR="002628C1" w:rsidRPr="00892B9B" w:rsidRDefault="002628C1" w:rsidP="0067245A">
            <w:pPr>
              <w:spacing w:after="200" w:line="276" w:lineRule="auto"/>
              <w:jc w:val="center"/>
              <w:rPr>
                <w:color w:val="000000" w:themeColor="text1"/>
              </w:rPr>
            </w:pPr>
            <w:r w:rsidRPr="00892B9B">
              <w:rPr>
                <w:color w:val="000000" w:themeColor="text1"/>
              </w:rPr>
              <w:t>09:30 – 11:30</w:t>
            </w:r>
          </w:p>
        </w:tc>
        <w:tc>
          <w:tcPr>
            <w:tcW w:w="3992" w:type="dxa"/>
          </w:tcPr>
          <w:p w14:paraId="3E2BF2CC" w14:textId="505039CE" w:rsidR="002628C1" w:rsidRPr="00892B9B" w:rsidRDefault="002628C1" w:rsidP="0067245A">
            <w:pPr>
              <w:spacing w:after="200" w:line="276" w:lineRule="auto"/>
              <w:rPr>
                <w:color w:val="000000" w:themeColor="text1"/>
              </w:rPr>
            </w:pPr>
            <w:r w:rsidRPr="00892B9B">
              <w:rPr>
                <w:color w:val="000000" w:themeColor="text1"/>
              </w:rPr>
              <w:t>Grimsby PS – The Annex</w:t>
            </w:r>
          </w:p>
        </w:tc>
      </w:tr>
    </w:tbl>
    <w:p w14:paraId="503548DB" w14:textId="77777777" w:rsidR="001910F5" w:rsidRDefault="001910F5" w:rsidP="00E660D2">
      <w:pPr>
        <w:spacing w:after="200" w:line="276" w:lineRule="auto"/>
      </w:pPr>
    </w:p>
    <w:p w14:paraId="2738C83C" w14:textId="43207C75" w:rsidR="00E660D2" w:rsidRPr="00E660D2" w:rsidRDefault="00937A51" w:rsidP="00E660D2">
      <w:pPr>
        <w:spacing w:after="200" w:line="276" w:lineRule="auto"/>
      </w:pPr>
      <w:r>
        <w:t xml:space="preserve">To book a place at </w:t>
      </w:r>
      <w:r w:rsidR="00A57394">
        <w:t xml:space="preserve">one </w:t>
      </w:r>
      <w:r>
        <w:t>the event</w:t>
      </w:r>
      <w:r w:rsidR="00A57394">
        <w:t>s</w:t>
      </w:r>
      <w:r>
        <w:t xml:space="preserve"> e-mail </w:t>
      </w:r>
      <w:bookmarkStart w:id="0" w:name="_GoBack"/>
      <w:r w:rsidR="00A57394">
        <w:fldChar w:fldCharType="begin"/>
      </w:r>
      <w:r w:rsidR="00A57394">
        <w:instrText xml:space="preserve"> HYPERLINK "mailto:</w:instrText>
      </w:r>
      <w:r w:rsidR="00A57394" w:rsidRPr="00937A51">
        <w:instrText>careerse</w:instrText>
      </w:r>
      <w:r w:rsidR="00A57394">
        <w:instrText xml:space="preserve">rvices@humberside.pnn.police.uk" </w:instrText>
      </w:r>
      <w:r w:rsidR="00A57394">
        <w:fldChar w:fldCharType="separate"/>
      </w:r>
      <w:r w:rsidR="00A57394" w:rsidRPr="00D83202">
        <w:rPr>
          <w:rStyle w:val="Hyperlink"/>
        </w:rPr>
        <w:t>careerservices@humberside.pnn.police.uk</w:t>
      </w:r>
      <w:r w:rsidR="00A57394">
        <w:fldChar w:fldCharType="end"/>
      </w:r>
      <w:bookmarkEnd w:id="0"/>
      <w:r w:rsidR="00A57394">
        <w:t xml:space="preserve"> with details of which event you would like to attend</w:t>
      </w:r>
    </w:p>
    <w:sectPr w:rsidR="00E660D2" w:rsidRPr="00E660D2" w:rsidSect="00EB7A0A">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D54C3" w14:textId="77777777" w:rsidR="00EF3136" w:rsidRDefault="00EF3136" w:rsidP="00EF3136">
      <w:r>
        <w:separator/>
      </w:r>
    </w:p>
  </w:endnote>
  <w:endnote w:type="continuationSeparator" w:id="0">
    <w:p w14:paraId="7ECF5983" w14:textId="77777777" w:rsidR="00EF3136" w:rsidRDefault="00EF3136" w:rsidP="00EF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0514" w14:textId="77777777" w:rsidR="00EF3136" w:rsidRDefault="00EF3136" w:rsidP="00A57394">
    <w:pPr>
      <w:pStyle w:val="Footer"/>
      <w:jc w:val="center"/>
    </w:pPr>
    <w:r>
      <w:t xml:space="preserve"> </w:t>
    </w:r>
    <w:r>
      <w:fldChar w:fldCharType="begin"/>
    </w:r>
    <w:r w:rsidRPr="00A57394">
      <w:instrText xml:space="preserve"> DOCPROPERTY "aliashHeaderFooter" \* MERGEFORMAT </w:instrText>
    </w:r>
    <w:r>
      <w:fldChar w:fldCharType="separate"/>
    </w:r>
    <w:r w:rsidR="00A57394">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33A7" w14:textId="77777777" w:rsidR="00EF3136" w:rsidRDefault="00EF3136" w:rsidP="00A57394">
    <w:pPr>
      <w:pStyle w:val="Footer"/>
      <w:jc w:val="center"/>
    </w:pPr>
    <w:r>
      <w:t xml:space="preserve"> </w:t>
    </w:r>
    <w:r>
      <w:fldChar w:fldCharType="begin"/>
    </w:r>
    <w:r w:rsidRPr="00A57394">
      <w:instrText xml:space="preserve"> DOCPROPERTY "aliashHeaderFooter" \* MERGEFORMAT </w:instrText>
    </w:r>
    <w:r>
      <w:fldChar w:fldCharType="separate"/>
    </w:r>
    <w:r w:rsidR="00A57394">
      <w:t>NOT PROTECTIVELY MARKED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E87E" w14:textId="77777777" w:rsidR="00EF3136" w:rsidRDefault="00EF3136" w:rsidP="00A57394">
    <w:pPr>
      <w:pStyle w:val="Footer"/>
      <w:jc w:val="center"/>
    </w:pPr>
    <w:r>
      <w:t xml:space="preserve"> </w:t>
    </w:r>
    <w:r>
      <w:fldChar w:fldCharType="begin"/>
    </w:r>
    <w:r w:rsidRPr="00A57394">
      <w:instrText xml:space="preserve"> DOCPROPERTY "aliashHeaderFooter" \* MERGEFORMAT </w:instrText>
    </w:r>
    <w:r>
      <w:fldChar w:fldCharType="separate"/>
    </w:r>
    <w:r w:rsidR="00A57394">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49A5" w14:textId="77777777" w:rsidR="00EF3136" w:rsidRDefault="00EF3136" w:rsidP="00EF3136">
      <w:r>
        <w:separator/>
      </w:r>
    </w:p>
  </w:footnote>
  <w:footnote w:type="continuationSeparator" w:id="0">
    <w:p w14:paraId="2B92B10E" w14:textId="77777777" w:rsidR="00EF3136" w:rsidRDefault="00EF3136" w:rsidP="00EF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49AA" w14:textId="77777777" w:rsidR="00EF3136" w:rsidRDefault="00EF3136" w:rsidP="00A57394">
    <w:pPr>
      <w:pStyle w:val="Header"/>
      <w:jc w:val="center"/>
    </w:pPr>
    <w:r>
      <w:t xml:space="preserve"> </w:t>
    </w:r>
    <w:r>
      <w:fldChar w:fldCharType="begin"/>
    </w:r>
    <w:r w:rsidRPr="00A57394">
      <w:instrText xml:space="preserve"> DOCPROPERTY "aliashHeaderFooter" \* MERGEFORMAT </w:instrText>
    </w:r>
    <w:r>
      <w:fldChar w:fldCharType="separate"/>
    </w:r>
    <w:r w:rsidR="00A57394">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331E" w14:textId="77777777" w:rsidR="00EF3136" w:rsidRDefault="00EF3136" w:rsidP="00A57394">
    <w:pPr>
      <w:pStyle w:val="Header"/>
      <w:jc w:val="center"/>
    </w:pPr>
    <w:r>
      <w:t xml:space="preserve"> </w:t>
    </w:r>
    <w:r>
      <w:fldChar w:fldCharType="begin"/>
    </w:r>
    <w:r w:rsidRPr="00A57394">
      <w:instrText xml:space="preserve"> DOCPROPERTY "aliashHeaderFooter" \* MERGEFORMAT </w:instrText>
    </w:r>
    <w:r>
      <w:fldChar w:fldCharType="separate"/>
    </w:r>
    <w:r w:rsidR="00A57394">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C692" w14:textId="77777777" w:rsidR="00EF3136" w:rsidRDefault="00EF3136" w:rsidP="00A57394">
    <w:pPr>
      <w:pStyle w:val="Header"/>
      <w:jc w:val="center"/>
    </w:pPr>
    <w:r>
      <w:t xml:space="preserve"> </w:t>
    </w:r>
    <w:r>
      <w:fldChar w:fldCharType="begin"/>
    </w:r>
    <w:r w:rsidRPr="00A57394">
      <w:instrText xml:space="preserve"> DOCPROPERTY "aliashHeaderFooter" \* MERGEFORMAT </w:instrText>
    </w:r>
    <w:r>
      <w:fldChar w:fldCharType="separate"/>
    </w:r>
    <w:r w:rsidR="00A57394">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937"/>
    <w:multiLevelType w:val="hybridMultilevel"/>
    <w:tmpl w:val="A780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7948"/>
    <w:multiLevelType w:val="hybridMultilevel"/>
    <w:tmpl w:val="3A8E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1B2"/>
    <w:multiLevelType w:val="hybridMultilevel"/>
    <w:tmpl w:val="F71A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B0178"/>
    <w:multiLevelType w:val="hybridMultilevel"/>
    <w:tmpl w:val="0CB6EB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B7158E"/>
    <w:multiLevelType w:val="hybridMultilevel"/>
    <w:tmpl w:val="1D3C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3E26"/>
    <w:multiLevelType w:val="hybridMultilevel"/>
    <w:tmpl w:val="01F0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B077A"/>
    <w:multiLevelType w:val="hybridMultilevel"/>
    <w:tmpl w:val="F5AA1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592AB7"/>
    <w:multiLevelType w:val="hybridMultilevel"/>
    <w:tmpl w:val="CB8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915D0"/>
    <w:multiLevelType w:val="hybridMultilevel"/>
    <w:tmpl w:val="0DC2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319BF"/>
    <w:multiLevelType w:val="hybridMultilevel"/>
    <w:tmpl w:val="EF02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46798"/>
    <w:multiLevelType w:val="hybridMultilevel"/>
    <w:tmpl w:val="E17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54F2C"/>
    <w:multiLevelType w:val="hybridMultilevel"/>
    <w:tmpl w:val="2D58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D208D"/>
    <w:multiLevelType w:val="hybridMultilevel"/>
    <w:tmpl w:val="D794E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76A1DE4"/>
    <w:multiLevelType w:val="hybridMultilevel"/>
    <w:tmpl w:val="E7A8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77711"/>
    <w:multiLevelType w:val="hybridMultilevel"/>
    <w:tmpl w:val="CDE439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C34FF"/>
    <w:multiLevelType w:val="hybridMultilevel"/>
    <w:tmpl w:val="957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B184C"/>
    <w:multiLevelType w:val="hybridMultilevel"/>
    <w:tmpl w:val="9AC2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D23AA"/>
    <w:multiLevelType w:val="hybridMultilevel"/>
    <w:tmpl w:val="6606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32820"/>
    <w:multiLevelType w:val="hybridMultilevel"/>
    <w:tmpl w:val="35602D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FFB0343"/>
    <w:multiLevelType w:val="hybridMultilevel"/>
    <w:tmpl w:val="99B2B33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CC6CA4"/>
    <w:multiLevelType w:val="hybridMultilevel"/>
    <w:tmpl w:val="5D2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D22CF"/>
    <w:multiLevelType w:val="hybridMultilevel"/>
    <w:tmpl w:val="16D6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53480"/>
    <w:multiLevelType w:val="hybridMultilevel"/>
    <w:tmpl w:val="8B2C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E10E1"/>
    <w:multiLevelType w:val="hybridMultilevel"/>
    <w:tmpl w:val="CF742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62DBC"/>
    <w:multiLevelType w:val="hybridMultilevel"/>
    <w:tmpl w:val="9CEA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B2589"/>
    <w:multiLevelType w:val="hybridMultilevel"/>
    <w:tmpl w:val="876A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AD73A7"/>
    <w:multiLevelType w:val="hybridMultilevel"/>
    <w:tmpl w:val="23C2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C446F"/>
    <w:multiLevelType w:val="hybridMultilevel"/>
    <w:tmpl w:val="1B3A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747DF"/>
    <w:multiLevelType w:val="hybridMultilevel"/>
    <w:tmpl w:val="FBBC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
  </w:num>
  <w:num w:numId="9">
    <w:abstractNumId w:val="26"/>
  </w:num>
  <w:num w:numId="10">
    <w:abstractNumId w:val="16"/>
  </w:num>
  <w:num w:numId="11">
    <w:abstractNumId w:val="9"/>
  </w:num>
  <w:num w:numId="12">
    <w:abstractNumId w:val="20"/>
  </w:num>
  <w:num w:numId="13">
    <w:abstractNumId w:val="28"/>
  </w:num>
  <w:num w:numId="14">
    <w:abstractNumId w:val="27"/>
  </w:num>
  <w:num w:numId="15">
    <w:abstractNumId w:val="7"/>
  </w:num>
  <w:num w:numId="16">
    <w:abstractNumId w:val="25"/>
  </w:num>
  <w:num w:numId="17">
    <w:abstractNumId w:val="6"/>
  </w:num>
  <w:num w:numId="18">
    <w:abstractNumId w:val="12"/>
  </w:num>
  <w:num w:numId="19">
    <w:abstractNumId w:val="18"/>
  </w:num>
  <w:num w:numId="20">
    <w:abstractNumId w:val="4"/>
  </w:num>
  <w:num w:numId="21">
    <w:abstractNumId w:val="13"/>
  </w:num>
  <w:num w:numId="22">
    <w:abstractNumId w:val="0"/>
  </w:num>
  <w:num w:numId="23">
    <w:abstractNumId w:val="17"/>
  </w:num>
  <w:num w:numId="24">
    <w:abstractNumId w:val="8"/>
  </w:num>
  <w:num w:numId="25">
    <w:abstractNumId w:val="21"/>
  </w:num>
  <w:num w:numId="26">
    <w:abstractNumId w:val="2"/>
  </w:num>
  <w:num w:numId="27">
    <w:abstractNumId w:val="22"/>
  </w:num>
  <w:num w:numId="28">
    <w:abstractNumId w:val="1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1A"/>
    <w:rsid w:val="000220BE"/>
    <w:rsid w:val="000B35EB"/>
    <w:rsid w:val="000C3C90"/>
    <w:rsid w:val="000C739B"/>
    <w:rsid w:val="001910F5"/>
    <w:rsid w:val="001B2062"/>
    <w:rsid w:val="001C4B53"/>
    <w:rsid w:val="001D401C"/>
    <w:rsid w:val="00211489"/>
    <w:rsid w:val="002206AC"/>
    <w:rsid w:val="0025304D"/>
    <w:rsid w:val="002628C1"/>
    <w:rsid w:val="0039677F"/>
    <w:rsid w:val="003B5EAE"/>
    <w:rsid w:val="003C5F6B"/>
    <w:rsid w:val="004062E0"/>
    <w:rsid w:val="00480633"/>
    <w:rsid w:val="004B659B"/>
    <w:rsid w:val="00542EFD"/>
    <w:rsid w:val="00574F0D"/>
    <w:rsid w:val="00575107"/>
    <w:rsid w:val="006220AE"/>
    <w:rsid w:val="0064496E"/>
    <w:rsid w:val="0067245A"/>
    <w:rsid w:val="0068765E"/>
    <w:rsid w:val="006C6FA9"/>
    <w:rsid w:val="006C7A94"/>
    <w:rsid w:val="006D7273"/>
    <w:rsid w:val="00720225"/>
    <w:rsid w:val="00726117"/>
    <w:rsid w:val="007C28DC"/>
    <w:rsid w:val="007F40B1"/>
    <w:rsid w:val="007F5681"/>
    <w:rsid w:val="00804AFA"/>
    <w:rsid w:val="008335CF"/>
    <w:rsid w:val="0087612A"/>
    <w:rsid w:val="00884662"/>
    <w:rsid w:val="00892B9B"/>
    <w:rsid w:val="008C6515"/>
    <w:rsid w:val="0093489F"/>
    <w:rsid w:val="00937A51"/>
    <w:rsid w:val="00A00EB2"/>
    <w:rsid w:val="00A450BB"/>
    <w:rsid w:val="00A57394"/>
    <w:rsid w:val="00A67094"/>
    <w:rsid w:val="00A948A7"/>
    <w:rsid w:val="00B361F6"/>
    <w:rsid w:val="00BB091B"/>
    <w:rsid w:val="00BD618C"/>
    <w:rsid w:val="00BE043B"/>
    <w:rsid w:val="00BF2D1D"/>
    <w:rsid w:val="00BF5B49"/>
    <w:rsid w:val="00C00991"/>
    <w:rsid w:val="00C01F48"/>
    <w:rsid w:val="00C80E05"/>
    <w:rsid w:val="00CF5E48"/>
    <w:rsid w:val="00D0238C"/>
    <w:rsid w:val="00D03608"/>
    <w:rsid w:val="00DC5C1A"/>
    <w:rsid w:val="00DF3DEA"/>
    <w:rsid w:val="00DF6357"/>
    <w:rsid w:val="00E41F9C"/>
    <w:rsid w:val="00E660D2"/>
    <w:rsid w:val="00EB0141"/>
    <w:rsid w:val="00EB118E"/>
    <w:rsid w:val="00EB7A0A"/>
    <w:rsid w:val="00EF3136"/>
    <w:rsid w:val="00F90C7E"/>
    <w:rsid w:val="00FB5332"/>
    <w:rsid w:val="00FF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E20D"/>
  <w15:docId w15:val="{21591A7D-C8F0-42EB-9EAB-954AA76B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1A"/>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1A"/>
    <w:pPr>
      <w:tabs>
        <w:tab w:val="left" w:pos="1134"/>
      </w:tabs>
      <w:ind w:left="720"/>
      <w:contextualSpacing/>
      <w:jc w:val="both"/>
      <w:outlineLvl w:val="0"/>
    </w:pPr>
    <w:rPr>
      <w:rFonts w:ascii="Arial" w:eastAsia="Times New Roman" w:hAnsi="Arial" w:cs="Arial"/>
      <w:b/>
      <w:color w:val="000000"/>
      <w:sz w:val="22"/>
      <w:szCs w:val="22"/>
      <w:lang w:val="en-GB" w:eastAsia="en-GB"/>
    </w:rPr>
  </w:style>
  <w:style w:type="character" w:customStyle="1" w:styleId="EmailStyle161">
    <w:name w:val="EmailStyle161"/>
    <w:basedOn w:val="DefaultParagraphFont"/>
    <w:semiHidden/>
    <w:rsid w:val="00EB7A0A"/>
    <w:rPr>
      <w:rFonts w:ascii="Arial" w:hAnsi="Arial" w:cs="Arial"/>
      <w:color w:val="auto"/>
      <w:sz w:val="20"/>
      <w:szCs w:val="20"/>
    </w:rPr>
  </w:style>
  <w:style w:type="table" w:styleId="TableGrid">
    <w:name w:val="Table Grid"/>
    <w:basedOn w:val="TableNormal"/>
    <w:rsid w:val="00EB7A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136"/>
    <w:pPr>
      <w:tabs>
        <w:tab w:val="center" w:pos="4513"/>
        <w:tab w:val="right" w:pos="9026"/>
      </w:tabs>
    </w:pPr>
  </w:style>
  <w:style w:type="character" w:customStyle="1" w:styleId="HeaderChar">
    <w:name w:val="Header Char"/>
    <w:basedOn w:val="DefaultParagraphFont"/>
    <w:link w:val="Header"/>
    <w:uiPriority w:val="99"/>
    <w:rsid w:val="00EF3136"/>
    <w:rPr>
      <w:rFonts w:eastAsiaTheme="minorHAnsi"/>
      <w:sz w:val="24"/>
      <w:szCs w:val="24"/>
      <w:lang w:val="en-US" w:eastAsia="en-US"/>
    </w:rPr>
  </w:style>
  <w:style w:type="paragraph" w:styleId="Footer">
    <w:name w:val="footer"/>
    <w:basedOn w:val="Normal"/>
    <w:link w:val="FooterChar"/>
    <w:uiPriority w:val="99"/>
    <w:unhideWhenUsed/>
    <w:rsid w:val="00EF3136"/>
    <w:pPr>
      <w:tabs>
        <w:tab w:val="center" w:pos="4513"/>
        <w:tab w:val="right" w:pos="9026"/>
      </w:tabs>
    </w:pPr>
  </w:style>
  <w:style w:type="character" w:customStyle="1" w:styleId="FooterChar">
    <w:name w:val="Footer Char"/>
    <w:basedOn w:val="DefaultParagraphFont"/>
    <w:link w:val="Footer"/>
    <w:uiPriority w:val="99"/>
    <w:rsid w:val="00EF3136"/>
    <w:rPr>
      <w:rFonts w:eastAsiaTheme="minorHAnsi"/>
      <w:sz w:val="24"/>
      <w:szCs w:val="24"/>
      <w:lang w:val="en-US" w:eastAsia="en-US"/>
    </w:rPr>
  </w:style>
  <w:style w:type="character" w:styleId="Hyperlink">
    <w:name w:val="Hyperlink"/>
    <w:basedOn w:val="DefaultParagraphFont"/>
    <w:uiPriority w:val="99"/>
    <w:unhideWhenUsed/>
    <w:rsid w:val="00A57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14925">
      <w:bodyDiv w:val="1"/>
      <w:marLeft w:val="0"/>
      <w:marRight w:val="0"/>
      <w:marTop w:val="0"/>
      <w:marBottom w:val="0"/>
      <w:divBdr>
        <w:top w:val="none" w:sz="0" w:space="0" w:color="auto"/>
        <w:left w:val="none" w:sz="0" w:space="0" w:color="auto"/>
        <w:bottom w:val="none" w:sz="0" w:space="0" w:color="auto"/>
        <w:right w:val="none" w:sz="0" w:space="0" w:color="auto"/>
      </w:divBdr>
    </w:div>
    <w:div w:id="1909223691">
      <w:bodyDiv w:val="1"/>
      <w:marLeft w:val="0"/>
      <w:marRight w:val="0"/>
      <w:marTop w:val="0"/>
      <w:marBottom w:val="0"/>
      <w:divBdr>
        <w:top w:val="none" w:sz="0" w:space="0" w:color="auto"/>
        <w:left w:val="none" w:sz="0" w:space="0" w:color="auto"/>
        <w:bottom w:val="none" w:sz="0" w:space="0" w:color="auto"/>
        <w:right w:val="none" w:sz="0" w:space="0" w:color="auto"/>
      </w:divBdr>
    </w:div>
    <w:div w:id="1923681986">
      <w:bodyDiv w:val="1"/>
      <w:marLeft w:val="0"/>
      <w:marRight w:val="0"/>
      <w:marTop w:val="0"/>
      <w:marBottom w:val="0"/>
      <w:divBdr>
        <w:top w:val="none" w:sz="0" w:space="0" w:color="auto"/>
        <w:left w:val="none" w:sz="0" w:space="0" w:color="auto"/>
        <w:bottom w:val="none" w:sz="0" w:space="0" w:color="auto"/>
        <w:right w:val="none" w:sz="0" w:space="0" w:color="auto"/>
      </w:divBdr>
    </w:div>
    <w:div w:id="19993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localhost/Volumes/Client%20HD/South%20Yorkshire%20Police/SYP_BES%205950%20HR%20logo_guidelines/BES%208950_HR%20Services_v4.ep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573F250ED6641992829F8C68F695C" ma:contentTypeVersion="0" ma:contentTypeDescription="Create a new document." ma:contentTypeScope="" ma:versionID="c171c2d5de6bed47776876aab014e7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22D25-E4E5-4BB6-9B18-8C4CA00301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621B010-4B14-4AAD-94FA-3F7568711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109FA-C24D-4580-B3C0-E453EBF24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984</Words>
  <Characters>4924</Characters>
  <Application>Microsoft Office Word</Application>
  <DocSecurity>0</DocSecurity>
  <Lines>133</Lines>
  <Paragraphs>96</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609714</dc:creator>
  <cp:keywords/>
  <dc:description/>
  <cp:lastModifiedBy>Scott, Fianou 20566</cp:lastModifiedBy>
  <cp:revision>5</cp:revision>
  <dcterms:created xsi:type="dcterms:W3CDTF">2017-04-12T15:11:00Z</dcterms:created>
  <dcterms:modified xsi:type="dcterms:W3CDTF">2017-04-12T15:31:00Z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1d09fae9-acb4-439b-9436-27066601d671</vt:lpwstr>
  </property>
  <property fmtid="{D5CDD505-2E9C-101B-9397-08002B2CF9AE}" pid="3" name="aliashHeaderFooter">
    <vt:lpwstr>NOT PROTECTIVELY MARKED</vt:lpwstr>
  </property>
  <property fmtid="{D5CDD505-2E9C-101B-9397-08002B2CF9AE}" pid="4" name="ContentTypeId">
    <vt:lpwstr>0x010100ED3573F250ED6641992829F8C68F695C</vt:lpwstr>
  </property>
  <property fmtid="{D5CDD505-2E9C-101B-9397-08002B2CF9AE}" pid="5" name="Humberside PoliceClassification">
    <vt:lpwstr>NOT PROTECTIVELY MARKED</vt:lpwstr>
  </property>
  <property fmtid="{D5CDD505-2E9C-101B-9397-08002B2CF9AE}" pid="6" name="Humberside PoliceDescriptors">
    <vt:lpwstr>No Descriptor</vt:lpwstr>
  </property>
</Properties>
</file>