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
        <w:gridCol w:w="2410"/>
        <w:gridCol w:w="1134"/>
        <w:gridCol w:w="3260"/>
        <w:gridCol w:w="4139"/>
      </w:tblGrid>
      <w:tr w:rsidR="00857A03" w:rsidTr="00DE3B3C">
        <w:trPr>
          <w:trHeight w:val="680"/>
        </w:trPr>
        <w:tc>
          <w:tcPr>
            <w:tcW w:w="4679" w:type="dxa"/>
            <w:gridSpan w:val="2"/>
            <w:vMerge w:val="restart"/>
            <w:shd w:val="clear" w:color="auto" w:fill="auto"/>
          </w:tcPr>
          <w:p w:rsidR="00857A03" w:rsidRPr="000656C4" w:rsidRDefault="00E465B2" w:rsidP="00857A03">
            <w:pPr>
              <w:jc w:val="center"/>
              <w:rPr>
                <w:rFonts w:ascii="Arial" w:hAnsi="Arial" w:cs="Arial"/>
                <w:b/>
                <w:sz w:val="22"/>
                <w:szCs w:val="22"/>
              </w:rPr>
            </w:pPr>
            <w:bookmarkStart w:id="0" w:name="_GoBack"/>
            <w:bookmarkEnd w:id="0"/>
            <w:r>
              <w:rPr>
                <w:rFonts w:ascii="Arial" w:hAnsi="Arial" w:cs="Arial"/>
                <w:b/>
                <w:noProof/>
              </w:rPr>
              <w:drawing>
                <wp:anchor distT="0" distB="0" distL="114300" distR="114300" simplePos="0" relativeHeight="251657728" behindDoc="1" locked="0" layoutInCell="1" allowOverlap="1">
                  <wp:simplePos x="0" y="0"/>
                  <wp:positionH relativeFrom="column">
                    <wp:posOffset>-38735</wp:posOffset>
                  </wp:positionH>
                  <wp:positionV relativeFrom="paragraph">
                    <wp:posOffset>69850</wp:posOffset>
                  </wp:positionV>
                  <wp:extent cx="2286000" cy="755650"/>
                  <wp:effectExtent l="0" t="0" r="0" b="6350"/>
                  <wp:wrapNone/>
                  <wp:docPr id="81" name="Picture 8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olumes/Client HD/South Yorkshire Police/SYP_BES 5950 HR logo_guidelines/BES 8950_HR Services_v4.ep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gridSpan w:val="3"/>
            <w:vMerge w:val="restart"/>
          </w:tcPr>
          <w:p w:rsidR="00857A03" w:rsidRPr="000656C4" w:rsidRDefault="00857A03">
            <w:pPr>
              <w:rPr>
                <w:rFonts w:ascii="Arial" w:hAnsi="Arial" w:cs="Arial"/>
                <w:b/>
                <w:sz w:val="22"/>
                <w:szCs w:val="22"/>
              </w:rPr>
            </w:pPr>
          </w:p>
          <w:p w:rsidR="00857A03" w:rsidRPr="000656C4" w:rsidRDefault="00857A03" w:rsidP="000656C4">
            <w:pPr>
              <w:jc w:val="center"/>
              <w:rPr>
                <w:rFonts w:ascii="Arial" w:hAnsi="Arial" w:cs="Arial"/>
                <w:b/>
                <w:sz w:val="32"/>
                <w:szCs w:val="32"/>
              </w:rPr>
            </w:pPr>
            <w:r w:rsidRPr="000656C4">
              <w:rPr>
                <w:rFonts w:ascii="Arial" w:hAnsi="Arial" w:cs="Arial"/>
                <w:b/>
                <w:sz w:val="32"/>
                <w:szCs w:val="32"/>
              </w:rPr>
              <w:t>HUMBERSIDE POLICE</w:t>
            </w:r>
          </w:p>
          <w:p w:rsidR="00857A03" w:rsidRPr="000656C4" w:rsidRDefault="00857A03" w:rsidP="000656C4">
            <w:pPr>
              <w:jc w:val="center"/>
              <w:rPr>
                <w:rFonts w:ascii="Arial" w:hAnsi="Arial" w:cs="Arial"/>
                <w:b/>
                <w:sz w:val="32"/>
                <w:szCs w:val="32"/>
              </w:rPr>
            </w:pPr>
            <w:r w:rsidRPr="000656C4">
              <w:rPr>
                <w:rFonts w:ascii="Arial" w:hAnsi="Arial" w:cs="Arial"/>
                <w:b/>
                <w:sz w:val="32"/>
                <w:szCs w:val="32"/>
              </w:rPr>
              <w:t>Role Requirement</w:t>
            </w:r>
          </w:p>
          <w:p w:rsidR="00857A03" w:rsidRPr="000656C4" w:rsidRDefault="00857A03">
            <w:pPr>
              <w:rPr>
                <w:rFonts w:ascii="Arial" w:hAnsi="Arial" w:cs="Arial"/>
                <w:b/>
                <w:sz w:val="22"/>
                <w:szCs w:val="22"/>
              </w:rPr>
            </w:pPr>
          </w:p>
        </w:tc>
        <w:tc>
          <w:tcPr>
            <w:tcW w:w="4139" w:type="dxa"/>
          </w:tcPr>
          <w:p w:rsidR="00857A03" w:rsidRPr="000656C4" w:rsidRDefault="00857A03">
            <w:pPr>
              <w:rPr>
                <w:rFonts w:ascii="Arial" w:hAnsi="Arial" w:cs="Arial"/>
                <w:b/>
                <w:sz w:val="22"/>
                <w:szCs w:val="22"/>
              </w:rPr>
            </w:pPr>
          </w:p>
          <w:p w:rsidR="00857A03" w:rsidRPr="000656C4" w:rsidRDefault="00E465B2">
            <w:pPr>
              <w:rPr>
                <w:rFonts w:ascii="Arial" w:hAnsi="Arial" w:cs="Arial"/>
                <w:b/>
                <w:sz w:val="24"/>
                <w:szCs w:val="24"/>
              </w:rPr>
            </w:pPr>
            <w:r>
              <w:rPr>
                <w:rFonts w:ascii="Arial" w:hAnsi="Arial" w:cs="Arial"/>
                <w:b/>
                <w:sz w:val="24"/>
                <w:szCs w:val="24"/>
              </w:rPr>
              <w:t>Objective Analysis: 5h</w:t>
            </w:r>
          </w:p>
        </w:tc>
      </w:tr>
      <w:tr w:rsidR="00857A03" w:rsidTr="00DE3B3C">
        <w:trPr>
          <w:trHeight w:val="680"/>
        </w:trPr>
        <w:tc>
          <w:tcPr>
            <w:tcW w:w="4679" w:type="dxa"/>
            <w:gridSpan w:val="2"/>
            <w:vMerge/>
            <w:shd w:val="clear" w:color="auto" w:fill="auto"/>
          </w:tcPr>
          <w:p w:rsidR="00857A03" w:rsidRPr="000656C4" w:rsidRDefault="00857A03" w:rsidP="00857A03">
            <w:pPr>
              <w:jc w:val="center"/>
              <w:rPr>
                <w:rFonts w:ascii="Arial" w:hAnsi="Arial" w:cs="Arial"/>
                <w:b/>
                <w:noProof/>
                <w:sz w:val="22"/>
                <w:szCs w:val="22"/>
              </w:rPr>
            </w:pPr>
          </w:p>
        </w:tc>
        <w:tc>
          <w:tcPr>
            <w:tcW w:w="6804" w:type="dxa"/>
            <w:gridSpan w:val="3"/>
            <w:vMerge/>
          </w:tcPr>
          <w:p w:rsidR="00857A03" w:rsidRPr="000656C4" w:rsidRDefault="00857A03">
            <w:pPr>
              <w:rPr>
                <w:rFonts w:ascii="Arial" w:hAnsi="Arial" w:cs="Arial"/>
                <w:b/>
                <w:sz w:val="22"/>
                <w:szCs w:val="22"/>
              </w:rPr>
            </w:pPr>
          </w:p>
        </w:tc>
        <w:tc>
          <w:tcPr>
            <w:tcW w:w="4139" w:type="dxa"/>
            <w:vAlign w:val="center"/>
          </w:tcPr>
          <w:p w:rsidR="009304C3" w:rsidRPr="000656C4" w:rsidRDefault="00857A03">
            <w:pPr>
              <w:rPr>
                <w:rFonts w:ascii="Arial" w:hAnsi="Arial" w:cs="Arial"/>
                <w:b/>
                <w:sz w:val="22"/>
                <w:szCs w:val="22"/>
              </w:rPr>
            </w:pPr>
            <w:r>
              <w:rPr>
                <w:rFonts w:ascii="Arial" w:hAnsi="Arial" w:cs="Arial"/>
                <w:b/>
                <w:sz w:val="22"/>
                <w:szCs w:val="22"/>
              </w:rPr>
              <w:t>Post No:</w:t>
            </w:r>
            <w:r w:rsidR="00387666">
              <w:rPr>
                <w:rFonts w:ascii="Arial" w:hAnsi="Arial" w:cs="Arial"/>
                <w:b/>
                <w:sz w:val="22"/>
                <w:szCs w:val="22"/>
              </w:rPr>
              <w:t xml:space="preserve"> </w:t>
            </w:r>
            <w:r w:rsidR="00E465B2">
              <w:rPr>
                <w:rFonts w:ascii="Arial" w:hAnsi="Arial" w:cs="Arial"/>
                <w:b/>
                <w:sz w:val="22"/>
                <w:szCs w:val="22"/>
              </w:rPr>
              <w:t>Various</w:t>
            </w:r>
          </w:p>
        </w:tc>
      </w:tr>
      <w:tr w:rsidR="00D92CBB" w:rsidTr="00DE3B3C">
        <w:trPr>
          <w:trHeight w:val="135"/>
        </w:trPr>
        <w:tc>
          <w:tcPr>
            <w:tcW w:w="4679" w:type="dxa"/>
            <w:gridSpan w:val="2"/>
            <w:vAlign w:val="center"/>
          </w:tcPr>
          <w:p w:rsidR="00D92CBB" w:rsidRPr="000656C4" w:rsidRDefault="00D92CBB" w:rsidP="00FE19DF">
            <w:pPr>
              <w:rPr>
                <w:rFonts w:ascii="Arial" w:hAnsi="Arial" w:cs="Arial"/>
                <w:b/>
                <w:sz w:val="22"/>
                <w:szCs w:val="22"/>
              </w:rPr>
            </w:pPr>
            <w:r w:rsidRPr="000656C4">
              <w:rPr>
                <w:rFonts w:ascii="Arial" w:hAnsi="Arial" w:cs="Arial"/>
                <w:b/>
                <w:sz w:val="22"/>
                <w:szCs w:val="22"/>
              </w:rPr>
              <w:t xml:space="preserve">Position Title: </w:t>
            </w:r>
            <w:r w:rsidR="004E3518">
              <w:rPr>
                <w:rFonts w:ascii="Arial" w:hAnsi="Arial" w:cs="Arial"/>
                <w:b/>
                <w:sz w:val="22"/>
                <w:szCs w:val="22"/>
              </w:rPr>
              <w:t xml:space="preserve">Specialist </w:t>
            </w:r>
            <w:r w:rsidR="00640C31">
              <w:rPr>
                <w:rFonts w:ascii="Arial" w:hAnsi="Arial" w:cs="Arial"/>
                <w:b/>
                <w:sz w:val="22"/>
                <w:szCs w:val="22"/>
              </w:rPr>
              <w:t>Operations Uniformed</w:t>
            </w:r>
          </w:p>
        </w:tc>
        <w:tc>
          <w:tcPr>
            <w:tcW w:w="6804" w:type="dxa"/>
            <w:gridSpan w:val="3"/>
            <w:vAlign w:val="center"/>
          </w:tcPr>
          <w:p w:rsidR="009304C3" w:rsidRPr="000656C4" w:rsidRDefault="00CB32CD">
            <w:pPr>
              <w:rPr>
                <w:rFonts w:ascii="Arial" w:hAnsi="Arial" w:cs="Arial"/>
                <w:b/>
                <w:sz w:val="22"/>
                <w:szCs w:val="22"/>
              </w:rPr>
            </w:pPr>
            <w:r>
              <w:rPr>
                <w:rFonts w:ascii="Arial" w:hAnsi="Arial" w:cs="Arial"/>
                <w:b/>
                <w:sz w:val="22"/>
                <w:szCs w:val="22"/>
              </w:rPr>
              <w:t xml:space="preserve">Rank </w:t>
            </w:r>
            <w:r w:rsidR="00D92CBB" w:rsidRPr="000656C4">
              <w:rPr>
                <w:rFonts w:ascii="Arial" w:hAnsi="Arial" w:cs="Arial"/>
                <w:b/>
                <w:sz w:val="22"/>
                <w:szCs w:val="22"/>
              </w:rPr>
              <w:t xml:space="preserve">: </w:t>
            </w:r>
            <w:r w:rsidR="007D60D1">
              <w:rPr>
                <w:rFonts w:ascii="Arial" w:hAnsi="Arial" w:cs="Arial"/>
                <w:b/>
                <w:sz w:val="22"/>
                <w:szCs w:val="22"/>
              </w:rPr>
              <w:t>Constable</w:t>
            </w:r>
            <w:r w:rsidR="00FE19DF">
              <w:rPr>
                <w:rFonts w:ascii="Arial" w:hAnsi="Arial" w:cs="Arial"/>
                <w:b/>
                <w:sz w:val="22"/>
                <w:szCs w:val="22"/>
              </w:rPr>
              <w:t xml:space="preserve"> – Armed Response</w:t>
            </w:r>
          </w:p>
        </w:tc>
        <w:tc>
          <w:tcPr>
            <w:tcW w:w="4139" w:type="dxa"/>
            <w:vAlign w:val="center"/>
          </w:tcPr>
          <w:p w:rsidR="009304C3" w:rsidRPr="000656C4" w:rsidRDefault="00DA77CC">
            <w:pPr>
              <w:rPr>
                <w:rFonts w:ascii="Arial" w:hAnsi="Arial" w:cs="Arial"/>
                <w:b/>
                <w:sz w:val="22"/>
                <w:szCs w:val="22"/>
              </w:rPr>
            </w:pPr>
            <w:r>
              <w:rPr>
                <w:rFonts w:ascii="Arial" w:hAnsi="Arial" w:cs="Arial"/>
                <w:b/>
                <w:sz w:val="22"/>
                <w:szCs w:val="22"/>
              </w:rPr>
              <w:t>Vetting Level:</w:t>
            </w:r>
            <w:r w:rsidR="0010428D">
              <w:rPr>
                <w:rFonts w:ascii="Arial" w:hAnsi="Arial" w:cs="Arial"/>
                <w:b/>
                <w:sz w:val="22"/>
                <w:szCs w:val="22"/>
              </w:rPr>
              <w:t xml:space="preserve">   SC</w:t>
            </w:r>
          </w:p>
        </w:tc>
      </w:tr>
      <w:tr w:rsidR="005A2AD0" w:rsidTr="00DE3B3C">
        <w:tc>
          <w:tcPr>
            <w:tcW w:w="15622" w:type="dxa"/>
            <w:gridSpan w:val="6"/>
            <w:tcBorders>
              <w:bottom w:val="single" w:sz="4" w:space="0" w:color="auto"/>
            </w:tcBorders>
          </w:tcPr>
          <w:p w:rsidR="007D60D1" w:rsidRDefault="005A2AD0" w:rsidP="009304C3">
            <w:pPr>
              <w:rPr>
                <w:rFonts w:ascii="Arial" w:hAnsi="Arial" w:cs="Arial"/>
                <w:b/>
                <w:sz w:val="22"/>
                <w:szCs w:val="22"/>
              </w:rPr>
            </w:pPr>
            <w:r w:rsidRPr="000656C4">
              <w:rPr>
                <w:rFonts w:ascii="Arial" w:hAnsi="Arial" w:cs="Arial"/>
                <w:b/>
                <w:sz w:val="22"/>
                <w:szCs w:val="22"/>
              </w:rPr>
              <w:t>Overall Purpose of the role:</w:t>
            </w:r>
            <w:r w:rsidR="003177DD" w:rsidRPr="000656C4">
              <w:rPr>
                <w:rFonts w:ascii="Arial" w:hAnsi="Arial" w:cs="Arial"/>
                <w:b/>
                <w:sz w:val="22"/>
                <w:szCs w:val="22"/>
              </w:rPr>
              <w:t xml:space="preserve"> </w:t>
            </w:r>
          </w:p>
          <w:p w:rsidR="007D60D1" w:rsidRPr="00906B88" w:rsidRDefault="007D60D1" w:rsidP="009304C3">
            <w:pPr>
              <w:rPr>
                <w:rFonts w:ascii="Arial" w:hAnsi="Arial" w:cs="Arial"/>
                <w:sz w:val="22"/>
                <w:szCs w:val="22"/>
              </w:rPr>
            </w:pPr>
          </w:p>
          <w:p w:rsidR="009304C3" w:rsidRPr="00020949" w:rsidRDefault="00CB32CD" w:rsidP="009304C3">
            <w:pPr>
              <w:rPr>
                <w:rFonts w:ascii="Arial" w:hAnsi="Arial" w:cs="Arial"/>
              </w:rPr>
            </w:pPr>
            <w:r w:rsidRPr="00020949">
              <w:rPr>
                <w:rFonts w:ascii="Arial" w:hAnsi="Arial" w:cs="Arial"/>
              </w:rPr>
              <w:t>P</w:t>
            </w:r>
            <w:r w:rsidR="007D60D1" w:rsidRPr="00020949">
              <w:rPr>
                <w:rFonts w:ascii="Arial" w:hAnsi="Arial" w:cs="Arial"/>
              </w:rPr>
              <w:t>rovide</w:t>
            </w:r>
            <w:r w:rsidRPr="00020949">
              <w:rPr>
                <w:rFonts w:ascii="Arial" w:hAnsi="Arial" w:cs="Arial"/>
              </w:rPr>
              <w:t>s</w:t>
            </w:r>
            <w:r w:rsidR="007D60D1" w:rsidRPr="00020949">
              <w:rPr>
                <w:rFonts w:ascii="Arial" w:hAnsi="Arial" w:cs="Arial"/>
              </w:rPr>
              <w:t xml:space="preserve"> an </w:t>
            </w:r>
            <w:r w:rsidRPr="00020949">
              <w:rPr>
                <w:rFonts w:ascii="Arial" w:hAnsi="Arial" w:cs="Arial"/>
              </w:rPr>
              <w:t>armed capability to the Force in respect of spontaneous and pre-planned incidents.</w:t>
            </w:r>
          </w:p>
          <w:p w:rsidR="00F811E1" w:rsidRPr="00020949" w:rsidRDefault="00F811E1" w:rsidP="009304C3">
            <w:pPr>
              <w:rPr>
                <w:rFonts w:ascii="Arial" w:hAnsi="Arial" w:cs="Arial"/>
              </w:rPr>
            </w:pPr>
          </w:p>
          <w:p w:rsidR="00F811E1" w:rsidRPr="00020949" w:rsidRDefault="00F811E1" w:rsidP="00F811E1">
            <w:pPr>
              <w:rPr>
                <w:rFonts w:ascii="Arial" w:hAnsi="Arial" w:cs="Arial"/>
              </w:rPr>
            </w:pPr>
            <w:r w:rsidRPr="00020949">
              <w:rPr>
                <w:rFonts w:ascii="Arial" w:hAnsi="Arial" w:cs="Arial"/>
              </w:rPr>
              <w:t>Provides</w:t>
            </w:r>
            <w:r w:rsidR="00341F67" w:rsidRPr="00020949">
              <w:rPr>
                <w:rFonts w:ascii="Arial" w:hAnsi="Arial" w:cs="Arial"/>
              </w:rPr>
              <w:t xml:space="preserve"> </w:t>
            </w:r>
            <w:r w:rsidRPr="00020949">
              <w:rPr>
                <w:rFonts w:ascii="Arial" w:hAnsi="Arial" w:cs="Arial"/>
              </w:rPr>
              <w:t>support</w:t>
            </w:r>
            <w:r w:rsidR="00341F67" w:rsidRPr="00020949">
              <w:rPr>
                <w:rFonts w:ascii="Arial" w:hAnsi="Arial" w:cs="Arial"/>
              </w:rPr>
              <w:t xml:space="preserve"> for Command and Force activity</w:t>
            </w:r>
            <w:r w:rsidRPr="00020949">
              <w:rPr>
                <w:rFonts w:ascii="Arial" w:hAnsi="Arial" w:cs="Arial"/>
              </w:rPr>
              <w:t xml:space="preserve"> through the application of specialist skills</w:t>
            </w:r>
            <w:r w:rsidR="00E11B48" w:rsidRPr="00020949">
              <w:rPr>
                <w:rFonts w:ascii="Arial" w:hAnsi="Arial" w:cs="Arial"/>
              </w:rPr>
              <w:t xml:space="preserve"> </w:t>
            </w:r>
            <w:r w:rsidR="0002241B" w:rsidRPr="00020949">
              <w:rPr>
                <w:rFonts w:ascii="Arial" w:hAnsi="Arial" w:cs="Arial"/>
              </w:rPr>
              <w:t>and</w:t>
            </w:r>
            <w:r w:rsidR="00D90D38" w:rsidRPr="00020949">
              <w:rPr>
                <w:rFonts w:ascii="Arial" w:hAnsi="Arial" w:cs="Arial"/>
              </w:rPr>
              <w:t xml:space="preserve"> by</w:t>
            </w:r>
            <w:r w:rsidR="00341F67" w:rsidRPr="00020949">
              <w:rPr>
                <w:rFonts w:ascii="Arial" w:hAnsi="Arial" w:cs="Arial"/>
              </w:rPr>
              <w:t xml:space="preserve"> </w:t>
            </w:r>
            <w:r w:rsidR="00251E26" w:rsidRPr="00020949">
              <w:rPr>
                <w:rFonts w:ascii="Arial" w:hAnsi="Arial" w:cs="Arial"/>
              </w:rPr>
              <w:t xml:space="preserve">collaborating </w:t>
            </w:r>
            <w:r w:rsidR="0002241B" w:rsidRPr="00020949">
              <w:rPr>
                <w:rFonts w:ascii="Arial" w:hAnsi="Arial" w:cs="Arial"/>
              </w:rPr>
              <w:t>with other assets</w:t>
            </w:r>
            <w:r w:rsidR="00640C31" w:rsidRPr="00020949">
              <w:rPr>
                <w:rFonts w:ascii="Arial" w:hAnsi="Arial" w:cs="Arial"/>
              </w:rPr>
              <w:t xml:space="preserve"> as required.</w:t>
            </w:r>
            <w:r w:rsidR="00B61F26" w:rsidRPr="00020949">
              <w:rPr>
                <w:rFonts w:ascii="Arial" w:hAnsi="Arial" w:cs="Arial"/>
              </w:rPr>
              <w:t xml:space="preserve"> </w:t>
            </w:r>
          </w:p>
          <w:p w:rsidR="00F811E1" w:rsidRPr="00020949" w:rsidRDefault="00F811E1" w:rsidP="009304C3">
            <w:pPr>
              <w:rPr>
                <w:rFonts w:ascii="Arial" w:hAnsi="Arial" w:cs="Arial"/>
              </w:rPr>
            </w:pPr>
          </w:p>
          <w:p w:rsidR="008575CB" w:rsidRPr="00020949" w:rsidRDefault="008575CB" w:rsidP="009304C3">
            <w:pPr>
              <w:rPr>
                <w:rFonts w:ascii="Arial" w:hAnsi="Arial" w:cs="Arial"/>
              </w:rPr>
            </w:pPr>
            <w:r w:rsidRPr="00020949">
              <w:rPr>
                <w:rFonts w:ascii="Arial" w:hAnsi="Arial" w:cs="Arial"/>
              </w:rPr>
              <w:t>Undertakes intelligence led tasking</w:t>
            </w:r>
            <w:r w:rsidR="00BC334F" w:rsidRPr="00020949">
              <w:rPr>
                <w:rFonts w:ascii="Arial" w:hAnsi="Arial" w:cs="Arial"/>
              </w:rPr>
              <w:t>s</w:t>
            </w:r>
            <w:r w:rsidRPr="00020949">
              <w:rPr>
                <w:rFonts w:ascii="Arial" w:hAnsi="Arial" w:cs="Arial"/>
              </w:rPr>
              <w:t xml:space="preserve"> </w:t>
            </w:r>
            <w:r w:rsidR="008A7217" w:rsidRPr="00020949">
              <w:rPr>
                <w:rFonts w:ascii="Arial" w:hAnsi="Arial" w:cs="Arial"/>
              </w:rPr>
              <w:t>and maintains high visibility p</w:t>
            </w:r>
            <w:r w:rsidR="00DD6E50" w:rsidRPr="00020949">
              <w:rPr>
                <w:rFonts w:ascii="Arial" w:hAnsi="Arial" w:cs="Arial"/>
              </w:rPr>
              <w:t>olicing</w:t>
            </w:r>
            <w:r w:rsidR="00FF31C1" w:rsidRPr="00020949">
              <w:rPr>
                <w:rFonts w:ascii="Arial" w:hAnsi="Arial" w:cs="Arial"/>
              </w:rPr>
              <w:t>, providing</w:t>
            </w:r>
            <w:r w:rsidR="00DD6E50" w:rsidRPr="00020949">
              <w:rPr>
                <w:rFonts w:ascii="Arial" w:hAnsi="Arial" w:cs="Arial"/>
              </w:rPr>
              <w:t xml:space="preserve"> a response to calls for service in order to prevent </w:t>
            </w:r>
            <w:r w:rsidR="008A7217" w:rsidRPr="00020949">
              <w:rPr>
                <w:rFonts w:ascii="Arial" w:hAnsi="Arial" w:cs="Arial"/>
              </w:rPr>
              <w:t>crime or disorder</w:t>
            </w:r>
            <w:r w:rsidR="00FF31C1" w:rsidRPr="00020949">
              <w:rPr>
                <w:rFonts w:ascii="Arial" w:hAnsi="Arial" w:cs="Arial"/>
              </w:rPr>
              <w:t>,</w:t>
            </w:r>
            <w:r w:rsidR="00DD6E50" w:rsidRPr="00020949">
              <w:rPr>
                <w:rFonts w:ascii="Arial" w:hAnsi="Arial" w:cs="Arial"/>
              </w:rPr>
              <w:t xml:space="preserve"> preserve life, keep the peace and enhance the quality of life of the </w:t>
            </w:r>
            <w:r w:rsidR="00251E26" w:rsidRPr="00020949">
              <w:rPr>
                <w:rFonts w:ascii="Arial" w:hAnsi="Arial" w:cs="Arial"/>
              </w:rPr>
              <w:t xml:space="preserve">communities </w:t>
            </w:r>
            <w:r w:rsidR="00DD6E50" w:rsidRPr="00020949">
              <w:rPr>
                <w:rFonts w:ascii="Arial" w:hAnsi="Arial" w:cs="Arial"/>
              </w:rPr>
              <w:t>we serve.</w:t>
            </w:r>
          </w:p>
          <w:p w:rsidR="005A2AD0" w:rsidRDefault="005A2AD0"/>
        </w:tc>
      </w:tr>
      <w:tr w:rsidR="008A77A9" w:rsidTr="00DE3B3C">
        <w:tc>
          <w:tcPr>
            <w:tcW w:w="15622" w:type="dxa"/>
            <w:gridSpan w:val="6"/>
            <w:shd w:val="clear" w:color="auto" w:fill="D9D9D9"/>
          </w:tcPr>
          <w:p w:rsidR="008A77A9" w:rsidRPr="000656C4" w:rsidRDefault="008A77A9" w:rsidP="000656C4">
            <w:pPr>
              <w:jc w:val="center"/>
              <w:rPr>
                <w:rFonts w:ascii="Arial" w:hAnsi="Arial" w:cs="Arial"/>
                <w:b/>
                <w:sz w:val="22"/>
                <w:szCs w:val="22"/>
              </w:rPr>
            </w:pPr>
            <w:r w:rsidRPr="000656C4">
              <w:rPr>
                <w:rFonts w:ascii="Arial" w:hAnsi="Arial" w:cs="Arial"/>
                <w:b/>
                <w:sz w:val="22"/>
                <w:szCs w:val="22"/>
              </w:rPr>
              <w:t>Specific Role</w:t>
            </w:r>
            <w:r>
              <w:rPr>
                <w:rFonts w:ascii="Arial" w:hAnsi="Arial" w:cs="Arial"/>
                <w:b/>
                <w:sz w:val="22"/>
                <w:szCs w:val="22"/>
              </w:rPr>
              <w:t>s/</w:t>
            </w:r>
            <w:r w:rsidRPr="000656C4">
              <w:rPr>
                <w:rFonts w:ascii="Arial" w:hAnsi="Arial" w:cs="Arial"/>
                <w:b/>
                <w:sz w:val="22"/>
                <w:szCs w:val="22"/>
              </w:rPr>
              <w:t>Tasks</w:t>
            </w:r>
          </w:p>
        </w:tc>
      </w:tr>
      <w:tr w:rsidR="008A77A9" w:rsidTr="00DE3B3C">
        <w:trPr>
          <w:trHeight w:val="460"/>
        </w:trPr>
        <w:tc>
          <w:tcPr>
            <w:tcW w:w="15622" w:type="dxa"/>
            <w:gridSpan w:val="6"/>
            <w:tcBorders>
              <w:bottom w:val="single" w:sz="4" w:space="0" w:color="auto"/>
            </w:tcBorders>
          </w:tcPr>
          <w:p w:rsidR="00E465B2" w:rsidRDefault="00E465B2" w:rsidP="00E465B2">
            <w:pPr>
              <w:ind w:left="720"/>
              <w:rPr>
                <w:rFonts w:ascii="Arial" w:hAnsi="Arial" w:cs="Arial"/>
                <w:lang w:val="en-US"/>
              </w:rPr>
            </w:pPr>
          </w:p>
          <w:p w:rsidR="00E465B2" w:rsidRDefault="008A7217" w:rsidP="00E465B2">
            <w:pPr>
              <w:numPr>
                <w:ilvl w:val="0"/>
                <w:numId w:val="22"/>
              </w:numPr>
              <w:rPr>
                <w:rFonts w:ascii="Arial" w:hAnsi="Arial" w:cs="Arial"/>
                <w:lang w:val="en-US"/>
              </w:rPr>
            </w:pPr>
            <w:r w:rsidRPr="008041D8">
              <w:rPr>
                <w:rFonts w:ascii="Arial" w:hAnsi="Arial" w:cs="Arial"/>
                <w:lang w:val="en-US"/>
              </w:rPr>
              <w:t>Provides a</w:t>
            </w:r>
            <w:r w:rsidR="008041D8">
              <w:rPr>
                <w:rFonts w:ascii="Arial" w:hAnsi="Arial" w:cs="Arial"/>
                <w:lang w:val="en-US"/>
              </w:rPr>
              <w:t>n armed response capability to</w:t>
            </w:r>
            <w:r w:rsidR="000D1204" w:rsidRPr="008041D8">
              <w:rPr>
                <w:rFonts w:ascii="Arial" w:hAnsi="Arial" w:cs="Arial"/>
                <w:lang w:val="en-US"/>
              </w:rPr>
              <w:t xml:space="preserve"> </w:t>
            </w:r>
            <w:r w:rsidR="00994A4A">
              <w:rPr>
                <w:rFonts w:ascii="Arial" w:hAnsi="Arial" w:cs="Arial"/>
                <w:lang w:val="en-US"/>
              </w:rPr>
              <w:t>spontaneous and</w:t>
            </w:r>
            <w:r w:rsidR="00CB32CD" w:rsidRPr="008041D8">
              <w:rPr>
                <w:rFonts w:ascii="Arial" w:hAnsi="Arial" w:cs="Arial"/>
                <w:lang w:val="en-US"/>
              </w:rPr>
              <w:t xml:space="preserve"> pre-planned </w:t>
            </w:r>
            <w:r w:rsidR="000D1204" w:rsidRPr="008041D8">
              <w:rPr>
                <w:rFonts w:ascii="Arial" w:hAnsi="Arial" w:cs="Arial"/>
                <w:lang w:val="en-US"/>
              </w:rPr>
              <w:t>incident</w:t>
            </w:r>
            <w:r w:rsidR="008041D8">
              <w:rPr>
                <w:rFonts w:ascii="Arial" w:hAnsi="Arial" w:cs="Arial"/>
                <w:lang w:val="en-US"/>
              </w:rPr>
              <w:t>s</w:t>
            </w:r>
            <w:r w:rsidR="000D1204" w:rsidRPr="008041D8">
              <w:rPr>
                <w:rFonts w:ascii="Arial" w:hAnsi="Arial" w:cs="Arial"/>
                <w:lang w:val="en-US"/>
              </w:rPr>
              <w:t xml:space="preserve"> where a </w:t>
            </w:r>
            <w:r w:rsidR="00CB32CD" w:rsidRPr="008041D8">
              <w:rPr>
                <w:rFonts w:ascii="Arial" w:hAnsi="Arial" w:cs="Arial"/>
                <w:lang w:val="en-US"/>
              </w:rPr>
              <w:t>f</w:t>
            </w:r>
            <w:r w:rsidR="000D1204" w:rsidRPr="008041D8">
              <w:rPr>
                <w:rFonts w:ascii="Arial" w:hAnsi="Arial" w:cs="Arial"/>
                <w:lang w:val="en-US"/>
              </w:rPr>
              <w:t>irearms authority is granted.</w:t>
            </w:r>
          </w:p>
          <w:p w:rsidR="00E465B2" w:rsidRDefault="00E465B2" w:rsidP="00E465B2">
            <w:pPr>
              <w:ind w:left="720"/>
              <w:rPr>
                <w:rFonts w:ascii="Arial" w:hAnsi="Arial" w:cs="Arial"/>
                <w:lang w:val="en-US"/>
              </w:rPr>
            </w:pPr>
          </w:p>
          <w:p w:rsidR="000D1204" w:rsidRPr="00E465B2" w:rsidRDefault="00C523EA" w:rsidP="00E465B2">
            <w:pPr>
              <w:numPr>
                <w:ilvl w:val="0"/>
                <w:numId w:val="22"/>
              </w:numPr>
              <w:rPr>
                <w:rFonts w:ascii="Arial" w:hAnsi="Arial" w:cs="Arial"/>
                <w:lang w:val="en-US"/>
              </w:rPr>
            </w:pPr>
            <w:r w:rsidRPr="00E465B2">
              <w:rPr>
                <w:rFonts w:ascii="Arial" w:hAnsi="Arial" w:cs="Arial"/>
                <w:lang w:val="en-US"/>
              </w:rPr>
              <w:t>Meets obligations around</w:t>
            </w:r>
            <w:r w:rsidR="00251E26" w:rsidRPr="00E465B2">
              <w:rPr>
                <w:rFonts w:ascii="Arial" w:hAnsi="Arial" w:cs="Arial"/>
                <w:lang w:val="en-US"/>
              </w:rPr>
              <w:t xml:space="preserve"> national threats</w:t>
            </w:r>
            <w:r w:rsidR="00CB32CD" w:rsidRPr="00E465B2">
              <w:rPr>
                <w:rFonts w:ascii="Arial" w:hAnsi="Arial" w:cs="Arial"/>
                <w:lang w:val="en-US"/>
              </w:rPr>
              <w:t xml:space="preserve"> including </w:t>
            </w:r>
            <w:r w:rsidR="00251E26" w:rsidRPr="00E465B2">
              <w:rPr>
                <w:rFonts w:ascii="Arial" w:hAnsi="Arial" w:cs="Arial"/>
                <w:lang w:val="en-US"/>
              </w:rPr>
              <w:t xml:space="preserve">pro-actively policing specific sites of interest in line with the </w:t>
            </w:r>
            <w:r w:rsidR="00CB32CD" w:rsidRPr="00E465B2">
              <w:rPr>
                <w:rFonts w:ascii="Arial" w:hAnsi="Arial" w:cs="Arial"/>
                <w:lang w:val="en-US"/>
              </w:rPr>
              <w:t>C</w:t>
            </w:r>
            <w:r w:rsidR="00251E26" w:rsidRPr="00E465B2">
              <w:rPr>
                <w:rFonts w:ascii="Arial" w:hAnsi="Arial" w:cs="Arial"/>
                <w:lang w:val="en-US"/>
              </w:rPr>
              <w:t xml:space="preserve">ontest </w:t>
            </w:r>
            <w:r w:rsidR="00CB32CD" w:rsidRPr="00E465B2">
              <w:rPr>
                <w:rFonts w:ascii="Arial" w:hAnsi="Arial" w:cs="Arial"/>
                <w:lang w:val="en-US"/>
              </w:rPr>
              <w:t>S</w:t>
            </w:r>
            <w:r w:rsidR="00251E26" w:rsidRPr="00E465B2">
              <w:rPr>
                <w:rFonts w:ascii="Arial" w:hAnsi="Arial" w:cs="Arial"/>
                <w:lang w:val="en-US"/>
              </w:rPr>
              <w:t>trategy</w:t>
            </w:r>
            <w:r w:rsidRPr="00E465B2">
              <w:rPr>
                <w:rFonts w:ascii="Arial" w:hAnsi="Arial" w:cs="Arial"/>
                <w:lang w:val="en-US"/>
              </w:rPr>
              <w:t xml:space="preserve"> and conducting high visibility patrols under </w:t>
            </w:r>
            <w:r w:rsidR="004167B2" w:rsidRPr="00E465B2">
              <w:rPr>
                <w:rFonts w:ascii="Arial" w:hAnsi="Arial" w:cs="Arial"/>
                <w:lang w:val="en-US"/>
              </w:rPr>
              <w:t xml:space="preserve">existing </w:t>
            </w:r>
            <w:r w:rsidRPr="00E465B2">
              <w:rPr>
                <w:rFonts w:ascii="Arial" w:hAnsi="Arial" w:cs="Arial"/>
                <w:lang w:val="en-US"/>
              </w:rPr>
              <w:t>standing authorities</w:t>
            </w:r>
            <w:r w:rsidR="00251E26" w:rsidRPr="00E465B2">
              <w:rPr>
                <w:rFonts w:ascii="Arial" w:hAnsi="Arial" w:cs="Arial"/>
                <w:lang w:val="en-US"/>
              </w:rPr>
              <w:t>.</w:t>
            </w:r>
          </w:p>
          <w:p w:rsidR="00906B88" w:rsidRPr="008041D8" w:rsidRDefault="00906B88" w:rsidP="00E465B2">
            <w:pPr>
              <w:ind w:left="360"/>
              <w:rPr>
                <w:rFonts w:ascii="Arial" w:hAnsi="Arial" w:cs="Arial"/>
                <w:lang w:val="en-US"/>
              </w:rPr>
            </w:pPr>
          </w:p>
          <w:p w:rsidR="009D39FD" w:rsidRDefault="004167B2" w:rsidP="00E465B2">
            <w:pPr>
              <w:numPr>
                <w:ilvl w:val="0"/>
                <w:numId w:val="22"/>
              </w:numPr>
              <w:rPr>
                <w:rFonts w:ascii="Arial" w:hAnsi="Arial"/>
              </w:rPr>
            </w:pPr>
            <w:r>
              <w:rPr>
                <w:rFonts w:ascii="Arial" w:hAnsi="Arial" w:cs="Arial"/>
                <w:lang w:val="en-US"/>
              </w:rPr>
              <w:t>Positively deal</w:t>
            </w:r>
            <w:r w:rsidR="00945775">
              <w:rPr>
                <w:rFonts w:ascii="Arial" w:hAnsi="Arial" w:cs="Arial"/>
                <w:lang w:val="en-US"/>
              </w:rPr>
              <w:t>s</w:t>
            </w:r>
            <w:r>
              <w:rPr>
                <w:rFonts w:ascii="Arial" w:hAnsi="Arial" w:cs="Arial"/>
                <w:lang w:val="en-US"/>
              </w:rPr>
              <w:t xml:space="preserve"> with tasks which support the wider SOU and Force threat and risks,</w:t>
            </w:r>
            <w:r w:rsidR="009D39FD">
              <w:rPr>
                <w:rFonts w:ascii="Arial" w:hAnsi="Arial" w:cs="Arial"/>
                <w:lang w:val="en-US"/>
              </w:rPr>
              <w:t xml:space="preserve"> t</w:t>
            </w:r>
            <w:r w:rsidR="009D39FD" w:rsidRPr="006842C7">
              <w:rPr>
                <w:rFonts w:ascii="Arial" w:hAnsi="Arial"/>
              </w:rPr>
              <w:t>his includes roads based</w:t>
            </w:r>
            <w:r w:rsidR="009D39FD" w:rsidRPr="007B5FF9">
              <w:rPr>
                <w:rFonts w:ascii="Arial" w:hAnsi="Arial"/>
                <w:color w:val="FF0000"/>
              </w:rPr>
              <w:t xml:space="preserve"> </w:t>
            </w:r>
            <w:r w:rsidR="009D39FD" w:rsidRPr="006842C7">
              <w:rPr>
                <w:rFonts w:ascii="Arial" w:hAnsi="Arial"/>
              </w:rPr>
              <w:t>criminality, casualty reduction and activity to protect vulnerability members of communities.</w:t>
            </w:r>
          </w:p>
          <w:p w:rsidR="009D39FD" w:rsidRDefault="009D39FD" w:rsidP="00E465B2">
            <w:pPr>
              <w:rPr>
                <w:rFonts w:ascii="Arial" w:hAnsi="Arial"/>
              </w:rPr>
            </w:pPr>
          </w:p>
          <w:p w:rsidR="00872A13" w:rsidRDefault="009D39FD" w:rsidP="00E465B2">
            <w:pPr>
              <w:numPr>
                <w:ilvl w:val="0"/>
                <w:numId w:val="22"/>
              </w:numPr>
              <w:rPr>
                <w:rFonts w:ascii="Arial" w:hAnsi="Arial" w:cs="Arial"/>
                <w:lang w:val="en-US"/>
              </w:rPr>
            </w:pPr>
            <w:r>
              <w:rPr>
                <w:rFonts w:ascii="Arial" w:hAnsi="Arial" w:cs="Arial"/>
                <w:lang w:val="en-US"/>
              </w:rPr>
              <w:t>S</w:t>
            </w:r>
            <w:r w:rsidR="004167B2">
              <w:rPr>
                <w:rFonts w:ascii="Arial" w:hAnsi="Arial" w:cs="Arial"/>
                <w:lang w:val="en-US"/>
              </w:rPr>
              <w:t>upport</w:t>
            </w:r>
            <w:r>
              <w:rPr>
                <w:rFonts w:ascii="Arial" w:hAnsi="Arial" w:cs="Arial"/>
                <w:lang w:val="en-US"/>
              </w:rPr>
              <w:t>s</w:t>
            </w:r>
            <w:r w:rsidR="004167B2">
              <w:rPr>
                <w:rFonts w:ascii="Arial" w:hAnsi="Arial" w:cs="Arial"/>
                <w:lang w:val="en-US"/>
              </w:rPr>
              <w:t xml:space="preserve"> </w:t>
            </w:r>
            <w:r w:rsidR="00872A13">
              <w:rPr>
                <w:rFonts w:ascii="Arial" w:hAnsi="Arial" w:cs="Arial"/>
                <w:lang w:val="en-US"/>
              </w:rPr>
              <w:t>Command and Force activity throu</w:t>
            </w:r>
            <w:r w:rsidR="004167B2">
              <w:rPr>
                <w:rFonts w:ascii="Arial" w:hAnsi="Arial" w:cs="Arial"/>
                <w:lang w:val="en-US"/>
              </w:rPr>
              <w:t>gh use of specialist skills.</w:t>
            </w:r>
          </w:p>
          <w:p w:rsidR="00872A13" w:rsidRDefault="00872A13" w:rsidP="00E465B2">
            <w:pPr>
              <w:rPr>
                <w:rFonts w:ascii="Arial" w:hAnsi="Arial" w:cs="Arial"/>
                <w:lang w:val="en-US"/>
              </w:rPr>
            </w:pPr>
          </w:p>
          <w:p w:rsidR="00BC334F" w:rsidRPr="008041D8" w:rsidRDefault="00BC334F" w:rsidP="00E465B2">
            <w:pPr>
              <w:numPr>
                <w:ilvl w:val="0"/>
                <w:numId w:val="22"/>
              </w:numPr>
              <w:rPr>
                <w:rFonts w:ascii="Arial" w:hAnsi="Arial" w:cs="Arial"/>
                <w:lang w:val="en-US"/>
              </w:rPr>
            </w:pPr>
            <w:r w:rsidRPr="008041D8">
              <w:rPr>
                <w:rFonts w:ascii="Arial" w:hAnsi="Arial" w:cs="Arial"/>
                <w:lang w:val="en-US"/>
              </w:rPr>
              <w:t xml:space="preserve">Attends and preserves scenes of crime to ensure that initial investigations are efficient and </w:t>
            </w:r>
            <w:r w:rsidR="00102D8B" w:rsidRPr="008041D8">
              <w:rPr>
                <w:rFonts w:ascii="Arial" w:hAnsi="Arial" w:cs="Arial"/>
                <w:lang w:val="en-US"/>
              </w:rPr>
              <w:t>effective.</w:t>
            </w:r>
          </w:p>
          <w:p w:rsidR="00906B88" w:rsidRPr="008041D8" w:rsidRDefault="00906B88" w:rsidP="00E465B2">
            <w:pPr>
              <w:rPr>
                <w:rFonts w:ascii="Arial" w:hAnsi="Arial" w:cs="Arial"/>
                <w:lang w:val="en-US"/>
              </w:rPr>
            </w:pPr>
          </w:p>
          <w:p w:rsidR="009620DB" w:rsidRDefault="009620DB" w:rsidP="00E465B2">
            <w:pPr>
              <w:numPr>
                <w:ilvl w:val="0"/>
                <w:numId w:val="22"/>
              </w:numPr>
              <w:rPr>
                <w:rFonts w:ascii="Arial" w:hAnsi="Arial" w:cs="Arial"/>
                <w:sz w:val="24"/>
                <w:szCs w:val="24"/>
                <w:lang w:val="en-US"/>
              </w:rPr>
            </w:pPr>
            <w:r w:rsidRPr="008041D8">
              <w:rPr>
                <w:rFonts w:ascii="Arial" w:hAnsi="Arial" w:cs="Arial"/>
                <w:lang w:val="en-US"/>
              </w:rPr>
              <w:t>Reassures victims of crime and identifies vulnerable victims</w:t>
            </w:r>
            <w:r w:rsidR="00DD6E50" w:rsidRPr="008041D8">
              <w:rPr>
                <w:rFonts w:ascii="Arial" w:hAnsi="Arial" w:cs="Arial"/>
                <w:lang w:val="en-US"/>
              </w:rPr>
              <w:t>, liaising with relevant agencies to provide help and support in accordance with th</w:t>
            </w:r>
            <w:r w:rsidR="00DD6E50" w:rsidRPr="004839B3">
              <w:rPr>
                <w:rFonts w:ascii="Arial" w:hAnsi="Arial" w:cs="Arial"/>
                <w:lang w:val="en-US"/>
              </w:rPr>
              <w:t>e victim code.</w:t>
            </w:r>
          </w:p>
          <w:p w:rsidR="00906B88" w:rsidRPr="004767A1" w:rsidRDefault="00906B88" w:rsidP="00E465B2">
            <w:pPr>
              <w:rPr>
                <w:rFonts w:ascii="Arial" w:hAnsi="Arial" w:cs="Arial"/>
                <w:sz w:val="24"/>
                <w:szCs w:val="24"/>
                <w:lang w:val="en-US"/>
              </w:rPr>
            </w:pPr>
          </w:p>
          <w:p w:rsidR="00DD6E50" w:rsidRPr="008041D8" w:rsidRDefault="00731F51" w:rsidP="00E465B2">
            <w:pPr>
              <w:numPr>
                <w:ilvl w:val="0"/>
                <w:numId w:val="22"/>
              </w:numPr>
              <w:rPr>
                <w:rFonts w:ascii="Arial" w:hAnsi="Arial" w:cs="Arial"/>
                <w:lang w:val="en-US"/>
              </w:rPr>
            </w:pPr>
            <w:r w:rsidRPr="008041D8">
              <w:rPr>
                <w:rFonts w:ascii="Arial" w:hAnsi="Arial" w:cs="Arial"/>
                <w:lang w:val="en-US"/>
              </w:rPr>
              <w:t>Gathers, analyses, reports and acts upon criminal intelligence to maintain a pro-active approach to policing.</w:t>
            </w:r>
          </w:p>
          <w:p w:rsidR="00906B88" w:rsidRPr="008041D8" w:rsidRDefault="00906B88" w:rsidP="00E465B2">
            <w:pPr>
              <w:rPr>
                <w:rFonts w:ascii="Arial" w:hAnsi="Arial" w:cs="Arial"/>
                <w:lang w:val="en-US"/>
              </w:rPr>
            </w:pPr>
          </w:p>
          <w:p w:rsidR="00731F51" w:rsidRDefault="00731F51" w:rsidP="00E465B2">
            <w:pPr>
              <w:numPr>
                <w:ilvl w:val="0"/>
                <w:numId w:val="22"/>
              </w:numPr>
              <w:rPr>
                <w:rFonts w:ascii="Arial" w:hAnsi="Arial" w:cs="Arial"/>
                <w:lang w:val="en-US"/>
              </w:rPr>
            </w:pPr>
            <w:r w:rsidRPr="008041D8">
              <w:rPr>
                <w:rFonts w:ascii="Arial" w:hAnsi="Arial" w:cs="Arial"/>
                <w:lang w:val="en-US"/>
              </w:rPr>
              <w:t xml:space="preserve">Participates in </w:t>
            </w:r>
            <w:r w:rsidR="00CB32CD" w:rsidRPr="008041D8">
              <w:rPr>
                <w:rFonts w:ascii="Arial" w:hAnsi="Arial" w:cs="Arial"/>
                <w:lang w:val="en-US"/>
              </w:rPr>
              <w:t xml:space="preserve">National or </w:t>
            </w:r>
            <w:r w:rsidRPr="008041D8">
              <w:rPr>
                <w:rFonts w:ascii="Arial" w:hAnsi="Arial" w:cs="Arial"/>
                <w:lang w:val="en-US"/>
              </w:rPr>
              <w:t>intelligence driven campaigns, initiatives and operations as directed to target specific types of offences in conjunction with other agencies as appropriate.</w:t>
            </w:r>
          </w:p>
          <w:p w:rsidR="00020949" w:rsidRDefault="00020949" w:rsidP="00E465B2">
            <w:pPr>
              <w:rPr>
                <w:rFonts w:ascii="Arial" w:hAnsi="Arial" w:cs="Arial"/>
                <w:lang w:val="en-US"/>
              </w:rPr>
            </w:pPr>
          </w:p>
          <w:p w:rsidR="00020949" w:rsidRPr="008041D8" w:rsidRDefault="00020949" w:rsidP="00E465B2">
            <w:pPr>
              <w:numPr>
                <w:ilvl w:val="0"/>
                <w:numId w:val="22"/>
              </w:numPr>
              <w:rPr>
                <w:rFonts w:ascii="Arial" w:hAnsi="Arial" w:cs="Arial"/>
                <w:lang w:val="en-US"/>
              </w:rPr>
            </w:pPr>
            <w:r>
              <w:rPr>
                <w:rFonts w:ascii="Arial" w:hAnsi="Arial" w:cs="Arial"/>
                <w:lang w:val="en-US"/>
              </w:rPr>
              <w:t>Is willing to be trained as an Operational Firearms Commander and/or Firearms Tactical Advisor in support of the overall armed response function.</w:t>
            </w:r>
          </w:p>
          <w:p w:rsidR="00906B88" w:rsidRPr="008041D8" w:rsidRDefault="00906B88" w:rsidP="00E465B2">
            <w:pPr>
              <w:rPr>
                <w:rFonts w:ascii="Arial" w:hAnsi="Arial" w:cs="Arial"/>
                <w:lang w:val="en-US"/>
              </w:rPr>
            </w:pPr>
          </w:p>
          <w:p w:rsidR="0012124B" w:rsidRPr="008041D8" w:rsidRDefault="00731F51" w:rsidP="00E465B2">
            <w:pPr>
              <w:numPr>
                <w:ilvl w:val="0"/>
                <w:numId w:val="22"/>
              </w:numPr>
              <w:rPr>
                <w:rFonts w:ascii="Arial" w:hAnsi="Arial" w:cs="Arial"/>
                <w:lang w:val="en-US"/>
              </w:rPr>
            </w:pPr>
            <w:r w:rsidRPr="008041D8">
              <w:rPr>
                <w:rFonts w:ascii="Arial" w:hAnsi="Arial" w:cs="Arial"/>
                <w:lang w:val="en-US"/>
              </w:rPr>
              <w:t>Performs such duties as reasonably correspond to the general character of the post and are commensurate with its level of responsibility.</w:t>
            </w:r>
          </w:p>
          <w:p w:rsidR="008A77A9" w:rsidRPr="00465ABB" w:rsidRDefault="008A77A9" w:rsidP="00E465B2">
            <w:pPr>
              <w:rPr>
                <w:rFonts w:ascii="Arial" w:hAnsi="Arial" w:cs="Arial"/>
              </w:rPr>
            </w:pPr>
          </w:p>
        </w:tc>
      </w:tr>
      <w:tr w:rsidR="00601862" w:rsidTr="00DE3B3C">
        <w:trPr>
          <w:trHeight w:val="269"/>
        </w:trPr>
        <w:tc>
          <w:tcPr>
            <w:tcW w:w="8223" w:type="dxa"/>
            <w:gridSpan w:val="4"/>
            <w:shd w:val="clear" w:color="auto" w:fill="D9D9D9"/>
          </w:tcPr>
          <w:p w:rsidR="00601862" w:rsidRPr="000656C4" w:rsidRDefault="005B4C36" w:rsidP="000656C4">
            <w:pPr>
              <w:jc w:val="center"/>
              <w:rPr>
                <w:rFonts w:ascii="Arial" w:hAnsi="Arial" w:cs="Arial"/>
                <w:b/>
                <w:sz w:val="22"/>
                <w:szCs w:val="22"/>
              </w:rPr>
            </w:pPr>
            <w:r>
              <w:rPr>
                <w:rFonts w:ascii="Arial" w:hAnsi="Arial" w:cs="Arial"/>
                <w:b/>
                <w:sz w:val="22"/>
                <w:szCs w:val="22"/>
              </w:rPr>
              <w:t>Responsibility</w:t>
            </w:r>
          </w:p>
        </w:tc>
        <w:tc>
          <w:tcPr>
            <w:tcW w:w="7399" w:type="dxa"/>
            <w:gridSpan w:val="2"/>
            <w:shd w:val="clear" w:color="auto" w:fill="D9D9D9"/>
          </w:tcPr>
          <w:p w:rsidR="00601862" w:rsidRPr="000656C4" w:rsidRDefault="005B4C36" w:rsidP="000656C4">
            <w:pPr>
              <w:jc w:val="center"/>
              <w:rPr>
                <w:rFonts w:ascii="Arial" w:hAnsi="Arial" w:cs="Arial"/>
                <w:b/>
                <w:sz w:val="22"/>
                <w:szCs w:val="22"/>
              </w:rPr>
            </w:pPr>
            <w:r w:rsidRPr="000656C4">
              <w:rPr>
                <w:rFonts w:ascii="Arial" w:hAnsi="Arial" w:cs="Arial"/>
                <w:b/>
                <w:sz w:val="22"/>
                <w:szCs w:val="22"/>
              </w:rPr>
              <w:t>Decision Making</w:t>
            </w:r>
          </w:p>
        </w:tc>
      </w:tr>
      <w:tr w:rsidR="008648F0" w:rsidTr="00DE3B3C">
        <w:trPr>
          <w:trHeight w:val="1980"/>
        </w:trPr>
        <w:tc>
          <w:tcPr>
            <w:tcW w:w="8223" w:type="dxa"/>
            <w:gridSpan w:val="4"/>
            <w:vMerge w:val="restart"/>
          </w:tcPr>
          <w:p w:rsidR="00A7068D" w:rsidRDefault="00A7068D" w:rsidP="00A7068D">
            <w:pPr>
              <w:rPr>
                <w:rFonts w:ascii="Arial" w:hAnsi="Arial"/>
                <w:sz w:val="24"/>
                <w:szCs w:val="24"/>
              </w:rPr>
            </w:pPr>
          </w:p>
          <w:p w:rsidR="00906B88" w:rsidRPr="00020949" w:rsidRDefault="00906B88" w:rsidP="00906B88">
            <w:pPr>
              <w:rPr>
                <w:rFonts w:ascii="Arial" w:hAnsi="Arial"/>
              </w:rPr>
            </w:pPr>
            <w:r w:rsidRPr="00020949">
              <w:rPr>
                <w:rFonts w:ascii="Arial" w:hAnsi="Arial"/>
              </w:rPr>
              <w:t>Maintaining their firearms authority in accordance with the National Police Firearms Training Curriculum generic</w:t>
            </w:r>
            <w:r w:rsidR="00020949" w:rsidRPr="00020949">
              <w:rPr>
                <w:rFonts w:ascii="Arial" w:hAnsi="Arial"/>
              </w:rPr>
              <w:t xml:space="preserve">, </w:t>
            </w:r>
            <w:r w:rsidRPr="00020949">
              <w:rPr>
                <w:rFonts w:ascii="Arial" w:hAnsi="Arial"/>
              </w:rPr>
              <w:t>tactical and core modules for the practitioner.</w:t>
            </w:r>
          </w:p>
          <w:p w:rsidR="00906B88" w:rsidRPr="00020949" w:rsidRDefault="00906B88" w:rsidP="00906B88">
            <w:pPr>
              <w:rPr>
                <w:rFonts w:ascii="Arial" w:hAnsi="Arial"/>
              </w:rPr>
            </w:pPr>
          </w:p>
          <w:p w:rsidR="00906B88" w:rsidRPr="00020949" w:rsidRDefault="00232BB7" w:rsidP="00906B88">
            <w:pPr>
              <w:rPr>
                <w:rFonts w:ascii="Arial" w:hAnsi="Arial"/>
              </w:rPr>
            </w:pPr>
            <w:r w:rsidRPr="00020949">
              <w:rPr>
                <w:rFonts w:ascii="Arial" w:hAnsi="Arial"/>
              </w:rPr>
              <w:t>M</w:t>
            </w:r>
            <w:r w:rsidR="00906B88" w:rsidRPr="00020949">
              <w:rPr>
                <w:rFonts w:ascii="Arial" w:hAnsi="Arial"/>
              </w:rPr>
              <w:t>aintaining high visibility policing and provide a response to calls for service in order to prevent or detect offences, preserve life, keep the peace and enhance the quality of life of the community.</w:t>
            </w:r>
          </w:p>
          <w:p w:rsidR="005A7DA7" w:rsidRPr="00020949" w:rsidRDefault="005A7DA7" w:rsidP="00906B88">
            <w:pPr>
              <w:rPr>
                <w:rFonts w:ascii="Arial" w:hAnsi="Arial"/>
              </w:rPr>
            </w:pPr>
          </w:p>
          <w:p w:rsidR="00324820" w:rsidRPr="00020949" w:rsidRDefault="00324820" w:rsidP="00324820">
            <w:pPr>
              <w:rPr>
                <w:rFonts w:ascii="Arial" w:hAnsi="Arial" w:cs="Arial"/>
                <w:lang w:val="en-US"/>
              </w:rPr>
            </w:pPr>
            <w:r w:rsidRPr="00020949">
              <w:rPr>
                <w:rFonts w:ascii="Arial" w:hAnsi="Arial" w:cs="Arial"/>
                <w:lang w:val="en-US"/>
              </w:rPr>
              <w:t>Responsible for using the NDM and THRIVE model in all actions undertaken.</w:t>
            </w:r>
          </w:p>
          <w:p w:rsidR="00906B88" w:rsidRPr="00020949" w:rsidRDefault="00906B88" w:rsidP="00906B88">
            <w:pPr>
              <w:rPr>
                <w:rFonts w:ascii="Arial" w:hAnsi="Arial"/>
              </w:rPr>
            </w:pPr>
          </w:p>
          <w:p w:rsidR="00906B88" w:rsidRPr="00020949" w:rsidRDefault="00906B88" w:rsidP="00906B88">
            <w:pPr>
              <w:rPr>
                <w:rFonts w:ascii="Arial" w:hAnsi="Arial"/>
              </w:rPr>
            </w:pPr>
            <w:r w:rsidRPr="00020949">
              <w:rPr>
                <w:rFonts w:ascii="Arial" w:hAnsi="Arial"/>
              </w:rPr>
              <w:t>Ensuring that risks to the Force, BCU/Branch which may affect its ability to provide business as usual now or in the future are identified and escalated to their line manager or local Risk Champion at the earliest opportunity;</w:t>
            </w:r>
          </w:p>
          <w:p w:rsidR="00906B88" w:rsidRPr="00020949" w:rsidRDefault="00906B88" w:rsidP="00906B88">
            <w:pPr>
              <w:rPr>
                <w:rFonts w:ascii="Arial" w:hAnsi="Arial"/>
              </w:rPr>
            </w:pPr>
          </w:p>
          <w:p w:rsidR="00906B88" w:rsidRPr="00020949" w:rsidRDefault="00906B88" w:rsidP="00906B88">
            <w:pPr>
              <w:rPr>
                <w:rFonts w:ascii="Arial" w:hAnsi="Arial" w:cs="Arial"/>
                <w:lang w:val="en-US"/>
              </w:rPr>
            </w:pPr>
            <w:r w:rsidRPr="00020949">
              <w:rPr>
                <w:rFonts w:ascii="Arial" w:hAnsi="Arial" w:cs="Arial"/>
                <w:lang w:val="en-US"/>
              </w:rPr>
              <w:t>As a member of Humberside Police you will accord with the Standards of Professional Behaviour, as outlined in the Code of Ethics, at all times.</w:t>
            </w:r>
          </w:p>
          <w:p w:rsidR="00906B88" w:rsidRPr="00020949" w:rsidRDefault="00906B88" w:rsidP="00906B88">
            <w:pPr>
              <w:rPr>
                <w:rFonts w:ascii="Arial" w:hAnsi="Arial" w:cs="Arial"/>
                <w:lang w:val="en-US"/>
              </w:rPr>
            </w:pPr>
            <w:r w:rsidRPr="00020949">
              <w:rPr>
                <w:rFonts w:ascii="Arial" w:hAnsi="Arial" w:cs="Arial"/>
                <w:lang w:val="en-US"/>
              </w:rPr>
              <w:t>You will recognise the responsibilities of your role and act lawfully in the public interest.  Your conduct will encourage others to have confidence in policing.</w:t>
            </w:r>
          </w:p>
          <w:p w:rsidR="00906B88" w:rsidRPr="00020949" w:rsidRDefault="00906B88" w:rsidP="00906B88">
            <w:pPr>
              <w:rPr>
                <w:rFonts w:ascii="Arial" w:hAnsi="Arial" w:cs="Arial"/>
                <w:lang w:val="en-US"/>
              </w:rPr>
            </w:pPr>
            <w:r w:rsidRPr="00020949">
              <w:rPr>
                <w:rFonts w:ascii="Arial" w:hAnsi="Arial" w:cs="Arial"/>
                <w:lang w:val="en-US"/>
              </w:rPr>
              <w:t>You will have honesty and integrity and be open and transparent in your decisions and actions.  You will treat people fairly and demonstrate respect, tolerance and self-control.</w:t>
            </w:r>
          </w:p>
          <w:p w:rsidR="00324820" w:rsidRPr="00020949" w:rsidRDefault="00324820" w:rsidP="00906B88">
            <w:pPr>
              <w:rPr>
                <w:rFonts w:ascii="Arial" w:hAnsi="Arial" w:cs="Arial"/>
                <w:lang w:val="en-US"/>
              </w:rPr>
            </w:pPr>
          </w:p>
          <w:p w:rsidR="00906B88" w:rsidRPr="00020949" w:rsidRDefault="00906B88" w:rsidP="00906B88">
            <w:pPr>
              <w:rPr>
                <w:rFonts w:ascii="Arial" w:hAnsi="Arial" w:cs="Arial"/>
                <w:lang w:val="en-US"/>
              </w:rPr>
            </w:pPr>
            <w:r w:rsidRPr="00020949">
              <w:rPr>
                <w:rFonts w:ascii="Arial" w:hAnsi="Arial" w:cs="Arial"/>
                <w:lang w:val="en-US"/>
              </w:rPr>
              <w:t>You will lead our service by good example and will report, challenge or take action against the conduct of colleagues which has fallen below the standards expected.</w:t>
            </w:r>
          </w:p>
          <w:p w:rsidR="00906B88" w:rsidRDefault="00906B88" w:rsidP="00446E1C">
            <w:pPr>
              <w:rPr>
                <w:rFonts w:ascii="Arial" w:hAnsi="Arial" w:cs="Arial"/>
                <w:sz w:val="24"/>
                <w:szCs w:val="24"/>
                <w:lang w:val="en-US"/>
              </w:rPr>
            </w:pPr>
          </w:p>
          <w:p w:rsidR="003C40E7" w:rsidRPr="00B6242B" w:rsidRDefault="003C40E7" w:rsidP="00446E1C">
            <w:pPr>
              <w:rPr>
                <w:rFonts w:ascii="Arial" w:hAnsi="Arial" w:cs="Arial"/>
                <w:sz w:val="24"/>
                <w:szCs w:val="24"/>
                <w:lang w:val="en-US"/>
              </w:rPr>
            </w:pPr>
          </w:p>
        </w:tc>
        <w:tc>
          <w:tcPr>
            <w:tcW w:w="7399" w:type="dxa"/>
            <w:gridSpan w:val="2"/>
            <w:tcBorders>
              <w:bottom w:val="single" w:sz="4" w:space="0" w:color="auto"/>
            </w:tcBorders>
            <w:shd w:val="clear" w:color="auto" w:fill="auto"/>
          </w:tcPr>
          <w:p w:rsidR="0039639F" w:rsidRPr="00020949" w:rsidRDefault="0039639F" w:rsidP="00E165DC">
            <w:pPr>
              <w:rPr>
                <w:rFonts w:ascii="Arial" w:hAnsi="Arial" w:cs="Arial"/>
                <w:lang w:val="en-US"/>
              </w:rPr>
            </w:pPr>
            <w:r w:rsidRPr="00020949">
              <w:rPr>
                <w:rFonts w:ascii="Arial" w:hAnsi="Arial" w:cs="Arial"/>
                <w:lang w:val="en-US"/>
              </w:rPr>
              <w:t>Must possess exceptional communication and decision making skills to be able to deal with people at all levels , often in confrontational, delicate or distressing circumstances</w:t>
            </w:r>
          </w:p>
          <w:p w:rsidR="0002241B" w:rsidRPr="00020949" w:rsidRDefault="0002241B" w:rsidP="00E165DC">
            <w:pPr>
              <w:rPr>
                <w:rFonts w:ascii="Arial" w:hAnsi="Arial" w:cs="Arial"/>
                <w:lang w:val="en-US"/>
              </w:rPr>
            </w:pPr>
          </w:p>
          <w:p w:rsidR="0002241B" w:rsidRPr="00020949" w:rsidRDefault="00BB5861" w:rsidP="00E165DC">
            <w:pPr>
              <w:rPr>
                <w:rFonts w:ascii="Arial" w:hAnsi="Arial" w:cs="Arial"/>
                <w:lang w:val="en-US"/>
              </w:rPr>
            </w:pPr>
            <w:r w:rsidRPr="00020949">
              <w:rPr>
                <w:rFonts w:ascii="Arial" w:hAnsi="Arial" w:cs="Arial"/>
                <w:lang w:val="en-US"/>
              </w:rPr>
              <w:t>Effectively m</w:t>
            </w:r>
            <w:r w:rsidR="0002241B" w:rsidRPr="00020949">
              <w:rPr>
                <w:rFonts w:ascii="Arial" w:hAnsi="Arial" w:cs="Arial"/>
                <w:lang w:val="en-US"/>
              </w:rPr>
              <w:t xml:space="preserve">anages risk by applying </w:t>
            </w:r>
            <w:r w:rsidR="00414AE8" w:rsidRPr="00020949">
              <w:rPr>
                <w:rFonts w:ascii="Arial" w:hAnsi="Arial" w:cs="Arial"/>
                <w:lang w:val="en-US"/>
              </w:rPr>
              <w:t>sound,</w:t>
            </w:r>
            <w:r w:rsidRPr="00020949">
              <w:rPr>
                <w:rFonts w:ascii="Arial" w:hAnsi="Arial" w:cs="Arial"/>
                <w:lang w:val="en-US"/>
              </w:rPr>
              <w:t xml:space="preserve"> </w:t>
            </w:r>
            <w:r w:rsidR="0002241B" w:rsidRPr="00020949">
              <w:rPr>
                <w:rFonts w:ascii="Arial" w:hAnsi="Arial" w:cs="Arial"/>
                <w:lang w:val="en-US"/>
              </w:rPr>
              <w:t xml:space="preserve">professional judgement </w:t>
            </w:r>
            <w:r w:rsidRPr="00020949">
              <w:rPr>
                <w:rFonts w:ascii="Arial" w:hAnsi="Arial" w:cs="Arial"/>
                <w:lang w:val="en-US"/>
              </w:rPr>
              <w:t xml:space="preserve">putting victims first in line with </w:t>
            </w:r>
            <w:r w:rsidR="00414AE8" w:rsidRPr="00020949">
              <w:rPr>
                <w:rFonts w:ascii="Arial" w:hAnsi="Arial" w:cs="Arial"/>
                <w:lang w:val="en-US"/>
              </w:rPr>
              <w:t>the Force</w:t>
            </w:r>
            <w:r w:rsidRPr="00020949">
              <w:rPr>
                <w:rFonts w:ascii="Arial" w:hAnsi="Arial" w:cs="Arial"/>
                <w:lang w:val="en-US"/>
              </w:rPr>
              <w:t xml:space="preserve"> aims and ambitions and the </w:t>
            </w:r>
            <w:r w:rsidR="002C3521" w:rsidRPr="00020949">
              <w:rPr>
                <w:rFonts w:ascii="Arial" w:hAnsi="Arial" w:cs="Arial"/>
                <w:lang w:val="en-US"/>
              </w:rPr>
              <w:t>C</w:t>
            </w:r>
            <w:r w:rsidRPr="00020949">
              <w:rPr>
                <w:rFonts w:ascii="Arial" w:hAnsi="Arial" w:cs="Arial"/>
                <w:lang w:val="en-US"/>
              </w:rPr>
              <w:t xml:space="preserve">ode of </w:t>
            </w:r>
            <w:r w:rsidR="002C3521" w:rsidRPr="00020949">
              <w:rPr>
                <w:rFonts w:ascii="Arial" w:hAnsi="Arial" w:cs="Arial"/>
                <w:lang w:val="en-US"/>
              </w:rPr>
              <w:t>E</w:t>
            </w:r>
            <w:r w:rsidRPr="00020949">
              <w:rPr>
                <w:rFonts w:ascii="Arial" w:hAnsi="Arial" w:cs="Arial"/>
                <w:lang w:val="en-US"/>
              </w:rPr>
              <w:t>thics.</w:t>
            </w:r>
          </w:p>
          <w:p w:rsidR="00E11B48" w:rsidRPr="00914689" w:rsidRDefault="00E11B48" w:rsidP="0002241B">
            <w:pPr>
              <w:rPr>
                <w:rFonts w:ascii="Arial" w:hAnsi="Arial" w:cs="Arial"/>
              </w:rPr>
            </w:pPr>
          </w:p>
        </w:tc>
      </w:tr>
      <w:tr w:rsidR="008648F0" w:rsidTr="00DE3B3C">
        <w:trPr>
          <w:trHeight w:val="325"/>
        </w:trPr>
        <w:tc>
          <w:tcPr>
            <w:tcW w:w="8223" w:type="dxa"/>
            <w:gridSpan w:val="4"/>
            <w:vMerge/>
          </w:tcPr>
          <w:p w:rsidR="008648F0" w:rsidRDefault="008648F0">
            <w:pPr>
              <w:rPr>
                <w:rFonts w:ascii="Arial" w:hAnsi="Arial" w:cs="Arial"/>
                <w:b/>
                <w:sz w:val="24"/>
                <w:szCs w:val="24"/>
              </w:rPr>
            </w:pPr>
          </w:p>
        </w:tc>
        <w:tc>
          <w:tcPr>
            <w:tcW w:w="7399" w:type="dxa"/>
            <w:gridSpan w:val="2"/>
            <w:tcBorders>
              <w:bottom w:val="single" w:sz="4" w:space="0" w:color="auto"/>
            </w:tcBorders>
            <w:shd w:val="clear" w:color="auto" w:fill="D9D9D9"/>
          </w:tcPr>
          <w:p w:rsidR="008648F0" w:rsidRPr="00902374" w:rsidRDefault="008648F0" w:rsidP="008648F0">
            <w:pPr>
              <w:jc w:val="center"/>
              <w:rPr>
                <w:rFonts w:ascii="Arial" w:hAnsi="Arial" w:cs="Arial"/>
              </w:rPr>
            </w:pPr>
            <w:r w:rsidRPr="000656C4">
              <w:rPr>
                <w:rFonts w:ascii="Arial" w:hAnsi="Arial" w:cs="Arial"/>
                <w:b/>
                <w:sz w:val="22"/>
                <w:szCs w:val="22"/>
              </w:rPr>
              <w:t>Additional Information</w:t>
            </w:r>
          </w:p>
        </w:tc>
      </w:tr>
      <w:tr w:rsidR="008648F0" w:rsidTr="00DE3B3C">
        <w:trPr>
          <w:trHeight w:val="990"/>
        </w:trPr>
        <w:tc>
          <w:tcPr>
            <w:tcW w:w="8223" w:type="dxa"/>
            <w:gridSpan w:val="4"/>
            <w:vMerge/>
            <w:tcBorders>
              <w:bottom w:val="single" w:sz="4" w:space="0" w:color="auto"/>
            </w:tcBorders>
          </w:tcPr>
          <w:p w:rsidR="008648F0" w:rsidRDefault="008648F0">
            <w:pPr>
              <w:rPr>
                <w:rFonts w:ascii="Arial" w:hAnsi="Arial" w:cs="Arial"/>
                <w:b/>
                <w:sz w:val="24"/>
                <w:szCs w:val="24"/>
              </w:rPr>
            </w:pPr>
          </w:p>
        </w:tc>
        <w:tc>
          <w:tcPr>
            <w:tcW w:w="7399" w:type="dxa"/>
            <w:gridSpan w:val="2"/>
            <w:tcBorders>
              <w:bottom w:val="single" w:sz="4" w:space="0" w:color="auto"/>
            </w:tcBorders>
            <w:shd w:val="clear" w:color="auto" w:fill="auto"/>
          </w:tcPr>
          <w:p w:rsidR="008648F0" w:rsidRPr="00902374" w:rsidRDefault="008648F0" w:rsidP="002E0082">
            <w:pPr>
              <w:rPr>
                <w:rFonts w:ascii="Arial" w:hAnsi="Arial" w:cs="Arial"/>
              </w:rPr>
            </w:pPr>
          </w:p>
        </w:tc>
      </w:tr>
      <w:tr w:rsidR="005B4C36" w:rsidTr="00DE3B3C">
        <w:trPr>
          <w:trHeight w:val="271"/>
        </w:trPr>
        <w:tc>
          <w:tcPr>
            <w:tcW w:w="8223" w:type="dxa"/>
            <w:gridSpan w:val="4"/>
            <w:shd w:val="clear" w:color="auto" w:fill="D9D9D9"/>
          </w:tcPr>
          <w:p w:rsidR="005B4C36" w:rsidRDefault="005B4C36" w:rsidP="005B4C36">
            <w:pPr>
              <w:jc w:val="center"/>
              <w:rPr>
                <w:rFonts w:ascii="Arial" w:hAnsi="Arial" w:cs="Arial"/>
                <w:b/>
                <w:sz w:val="24"/>
                <w:szCs w:val="24"/>
              </w:rPr>
            </w:pPr>
            <w:r>
              <w:rPr>
                <w:rFonts w:ascii="Arial" w:hAnsi="Arial" w:cs="Arial"/>
                <w:b/>
                <w:sz w:val="24"/>
                <w:szCs w:val="24"/>
              </w:rPr>
              <w:t>Report</w:t>
            </w:r>
            <w:r w:rsidR="008648F0">
              <w:rPr>
                <w:rFonts w:ascii="Arial" w:hAnsi="Arial" w:cs="Arial"/>
                <w:b/>
                <w:sz w:val="24"/>
                <w:szCs w:val="24"/>
              </w:rPr>
              <w:t>s to</w:t>
            </w:r>
          </w:p>
        </w:tc>
        <w:tc>
          <w:tcPr>
            <w:tcW w:w="7399" w:type="dxa"/>
            <w:gridSpan w:val="2"/>
            <w:shd w:val="clear" w:color="auto" w:fill="D9D9D9"/>
          </w:tcPr>
          <w:p w:rsidR="005B4C36" w:rsidRPr="000656C4" w:rsidRDefault="008648F0" w:rsidP="005B4C36">
            <w:pPr>
              <w:jc w:val="center"/>
              <w:rPr>
                <w:rFonts w:ascii="Arial" w:hAnsi="Arial" w:cs="Arial"/>
                <w:b/>
                <w:sz w:val="24"/>
                <w:szCs w:val="24"/>
              </w:rPr>
            </w:pPr>
            <w:r>
              <w:rPr>
                <w:rFonts w:ascii="Arial" w:hAnsi="Arial" w:cs="Arial"/>
                <w:b/>
                <w:sz w:val="24"/>
                <w:szCs w:val="24"/>
              </w:rPr>
              <w:t>Direct reports:</w:t>
            </w:r>
          </w:p>
        </w:tc>
      </w:tr>
      <w:tr w:rsidR="008648F0" w:rsidTr="00DE3B3C">
        <w:trPr>
          <w:trHeight w:val="1223"/>
        </w:trPr>
        <w:tc>
          <w:tcPr>
            <w:tcW w:w="8223" w:type="dxa"/>
            <w:gridSpan w:val="4"/>
          </w:tcPr>
          <w:p w:rsidR="0012124B" w:rsidRPr="00906B88" w:rsidRDefault="002C76ED" w:rsidP="0012124B">
            <w:pPr>
              <w:spacing w:before="240"/>
              <w:rPr>
                <w:rFonts w:ascii="Arial" w:hAnsi="Arial" w:cs="Arial"/>
                <w:b/>
                <w:sz w:val="24"/>
                <w:szCs w:val="24"/>
              </w:rPr>
            </w:pPr>
            <w:r>
              <w:rPr>
                <w:rFonts w:ascii="Arial" w:hAnsi="Arial" w:cs="Arial"/>
                <w:b/>
                <w:sz w:val="24"/>
                <w:szCs w:val="24"/>
              </w:rPr>
              <w:t>SOU</w:t>
            </w:r>
            <w:r w:rsidR="0039639F" w:rsidRPr="00906B88">
              <w:rPr>
                <w:rFonts w:ascii="Arial" w:hAnsi="Arial" w:cs="Arial"/>
                <w:b/>
                <w:sz w:val="24"/>
                <w:szCs w:val="24"/>
              </w:rPr>
              <w:t xml:space="preserve"> Sergeant</w:t>
            </w:r>
          </w:p>
        </w:tc>
        <w:tc>
          <w:tcPr>
            <w:tcW w:w="7399" w:type="dxa"/>
            <w:gridSpan w:val="2"/>
            <w:shd w:val="clear" w:color="auto" w:fill="auto"/>
          </w:tcPr>
          <w:p w:rsidR="00E465B2" w:rsidRPr="00C358A1" w:rsidRDefault="00E465B2" w:rsidP="00E465B2">
            <w:pPr>
              <w:spacing w:before="240"/>
              <w:rPr>
                <w:rFonts w:ascii="Arial" w:hAnsi="Arial" w:cs="Arial"/>
                <w:b/>
              </w:rPr>
            </w:pPr>
            <w:r w:rsidRPr="00E465B2">
              <w:rPr>
                <w:rFonts w:ascii="Arial" w:hAnsi="Arial" w:cs="Arial"/>
                <w:b/>
                <w:sz w:val="24"/>
                <w:szCs w:val="24"/>
              </w:rPr>
              <w:t>None</w:t>
            </w:r>
          </w:p>
        </w:tc>
      </w:tr>
      <w:tr w:rsidR="00925A1A" w:rsidTr="00DE3B3C">
        <w:trPr>
          <w:trHeight w:val="70"/>
        </w:trPr>
        <w:tc>
          <w:tcPr>
            <w:tcW w:w="4254" w:type="dxa"/>
          </w:tcPr>
          <w:p w:rsidR="00925A1A" w:rsidRPr="004E4565" w:rsidRDefault="00925A1A" w:rsidP="00896660">
            <w:pPr>
              <w:rPr>
                <w:rFonts w:ascii="Arial" w:hAnsi="Arial" w:cs="Arial"/>
                <w:sz w:val="22"/>
                <w:szCs w:val="22"/>
              </w:rPr>
            </w:pPr>
            <w:r w:rsidRPr="00925A1A">
              <w:rPr>
                <w:rFonts w:ascii="Arial" w:hAnsi="Arial" w:cs="Arial"/>
                <w:b/>
                <w:sz w:val="22"/>
                <w:szCs w:val="22"/>
              </w:rPr>
              <w:t>Prepared by:-</w:t>
            </w:r>
            <w:r w:rsidR="008648F0">
              <w:rPr>
                <w:rFonts w:ascii="Arial" w:hAnsi="Arial" w:cs="Arial"/>
                <w:b/>
                <w:sz w:val="22"/>
                <w:szCs w:val="22"/>
              </w:rPr>
              <w:t xml:space="preserve"> </w:t>
            </w:r>
          </w:p>
          <w:p w:rsidR="00925A1A" w:rsidRDefault="00925A1A" w:rsidP="00896660">
            <w:pPr>
              <w:rPr>
                <w:rFonts w:ascii="Arial" w:hAnsi="Arial" w:cs="Arial"/>
                <w:b/>
                <w:sz w:val="24"/>
                <w:szCs w:val="24"/>
              </w:rPr>
            </w:pPr>
            <w:r w:rsidRPr="00925A1A">
              <w:rPr>
                <w:rFonts w:ascii="Arial" w:hAnsi="Arial" w:cs="Arial"/>
                <w:b/>
                <w:sz w:val="22"/>
                <w:szCs w:val="22"/>
              </w:rPr>
              <w:t>Date:-</w:t>
            </w:r>
            <w:r w:rsidR="008648F0">
              <w:rPr>
                <w:rFonts w:ascii="Arial" w:hAnsi="Arial" w:cs="Arial"/>
                <w:b/>
                <w:sz w:val="22"/>
                <w:szCs w:val="22"/>
              </w:rPr>
              <w:t xml:space="preserve"> </w:t>
            </w:r>
          </w:p>
        </w:tc>
        <w:tc>
          <w:tcPr>
            <w:tcW w:w="2835" w:type="dxa"/>
            <w:gridSpan w:val="2"/>
          </w:tcPr>
          <w:p w:rsidR="00824463" w:rsidRDefault="00925A1A" w:rsidP="00824463">
            <w:pPr>
              <w:rPr>
                <w:rFonts w:ascii="Arial" w:hAnsi="Arial" w:cs="Arial"/>
                <w:b/>
                <w:sz w:val="22"/>
                <w:szCs w:val="22"/>
              </w:rPr>
            </w:pPr>
            <w:r>
              <w:rPr>
                <w:rFonts w:ascii="Arial" w:hAnsi="Arial" w:cs="Arial"/>
                <w:b/>
                <w:sz w:val="22"/>
                <w:szCs w:val="22"/>
              </w:rPr>
              <w:t>Confirmed by:-</w:t>
            </w:r>
            <w:r w:rsidR="004E4565">
              <w:rPr>
                <w:rFonts w:ascii="Arial" w:hAnsi="Arial" w:cs="Arial"/>
                <w:b/>
                <w:sz w:val="22"/>
                <w:szCs w:val="22"/>
              </w:rPr>
              <w:t xml:space="preserve"> </w:t>
            </w:r>
          </w:p>
          <w:p w:rsidR="00925A1A" w:rsidRPr="000656C4" w:rsidRDefault="00925A1A" w:rsidP="00824463">
            <w:pPr>
              <w:rPr>
                <w:rFonts w:ascii="Arial" w:hAnsi="Arial" w:cs="Arial"/>
                <w:b/>
                <w:sz w:val="22"/>
                <w:szCs w:val="22"/>
              </w:rPr>
            </w:pPr>
            <w:r>
              <w:rPr>
                <w:rFonts w:ascii="Arial" w:hAnsi="Arial" w:cs="Arial"/>
                <w:b/>
                <w:sz w:val="22"/>
                <w:szCs w:val="22"/>
              </w:rPr>
              <w:t>Date:-</w:t>
            </w:r>
            <w:r w:rsidR="004E4565">
              <w:rPr>
                <w:rFonts w:ascii="Arial" w:hAnsi="Arial" w:cs="Arial"/>
                <w:b/>
                <w:sz w:val="22"/>
                <w:szCs w:val="22"/>
              </w:rPr>
              <w:t xml:space="preserve"> </w:t>
            </w:r>
          </w:p>
        </w:tc>
        <w:tc>
          <w:tcPr>
            <w:tcW w:w="8533" w:type="dxa"/>
            <w:gridSpan w:val="3"/>
          </w:tcPr>
          <w:p w:rsidR="00925A1A" w:rsidRDefault="00925A1A" w:rsidP="00925A1A">
            <w:pPr>
              <w:rPr>
                <w:rFonts w:ascii="Arial" w:hAnsi="Arial" w:cs="Arial"/>
                <w:b/>
                <w:sz w:val="22"/>
                <w:szCs w:val="22"/>
              </w:rPr>
            </w:pPr>
            <w:r>
              <w:rPr>
                <w:rFonts w:ascii="Arial" w:hAnsi="Arial" w:cs="Arial"/>
                <w:b/>
                <w:sz w:val="22"/>
                <w:szCs w:val="22"/>
              </w:rPr>
              <w:t>Received by:-</w:t>
            </w:r>
          </w:p>
          <w:p w:rsidR="00925A1A" w:rsidRPr="000656C4" w:rsidRDefault="00925A1A" w:rsidP="00925A1A">
            <w:pPr>
              <w:rPr>
                <w:rFonts w:ascii="Arial" w:hAnsi="Arial" w:cs="Arial"/>
                <w:b/>
                <w:sz w:val="22"/>
                <w:szCs w:val="22"/>
              </w:rPr>
            </w:pPr>
            <w:r>
              <w:rPr>
                <w:rFonts w:ascii="Arial" w:hAnsi="Arial" w:cs="Arial"/>
                <w:b/>
                <w:sz w:val="22"/>
                <w:szCs w:val="22"/>
              </w:rPr>
              <w:t>Date:-</w:t>
            </w:r>
          </w:p>
        </w:tc>
      </w:tr>
    </w:tbl>
    <w:p w:rsidR="00857A03" w:rsidRDefault="00857A03" w:rsidP="0012124B">
      <w:pPr>
        <w:rPr>
          <w:rFonts w:ascii="Arial" w:hAnsi="Arial" w:cs="Arial"/>
          <w:b/>
          <w:sz w:val="24"/>
          <w:szCs w:val="24"/>
        </w:rPr>
      </w:pPr>
    </w:p>
    <w:p w:rsidR="00175D2F" w:rsidRDefault="00414AE8" w:rsidP="008648F0">
      <w:pPr>
        <w:jc w:val="center"/>
        <w:rPr>
          <w:rFonts w:ascii="Arial" w:hAnsi="Arial" w:cs="Arial"/>
          <w:b/>
          <w:sz w:val="24"/>
          <w:szCs w:val="24"/>
        </w:rPr>
      </w:pPr>
      <w:r>
        <w:rPr>
          <w:rFonts w:ascii="Arial" w:hAnsi="Arial" w:cs="Arial"/>
          <w:b/>
          <w:sz w:val="24"/>
          <w:szCs w:val="24"/>
        </w:rPr>
        <w:br w:type="page"/>
      </w:r>
      <w:r w:rsidR="00175D2F" w:rsidRPr="00175D2F">
        <w:rPr>
          <w:rFonts w:ascii="Arial" w:hAnsi="Arial" w:cs="Arial"/>
          <w:b/>
          <w:sz w:val="24"/>
          <w:szCs w:val="24"/>
        </w:rPr>
        <w:lastRenderedPageBreak/>
        <w:t>Person Specification</w:t>
      </w:r>
      <w:r w:rsidR="0012124B">
        <w:rPr>
          <w:rFonts w:ascii="Arial" w:hAnsi="Arial" w:cs="Arial"/>
          <w:b/>
          <w:sz w:val="24"/>
          <w:szCs w:val="24"/>
        </w:rPr>
        <w:t xml:space="preserve"> </w:t>
      </w:r>
    </w:p>
    <w:p w:rsidR="00175D2F" w:rsidRDefault="00175D2F">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F87429" w:rsidRPr="000656C4" w:rsidTr="00021A30">
        <w:tc>
          <w:tcPr>
            <w:tcW w:w="4112" w:type="dxa"/>
            <w:gridSpan w:val="2"/>
            <w:tcBorders>
              <w:bottom w:val="single" w:sz="4" w:space="0" w:color="auto"/>
            </w:tcBorders>
            <w:shd w:val="clear" w:color="auto" w:fill="D9D9D9"/>
          </w:tcPr>
          <w:p w:rsidR="00F87429" w:rsidRPr="000656C4" w:rsidRDefault="00F87429" w:rsidP="00021A30">
            <w:pPr>
              <w:rPr>
                <w:rFonts w:ascii="Arial" w:hAnsi="Arial" w:cs="Arial"/>
                <w:b/>
                <w:sz w:val="24"/>
                <w:szCs w:val="24"/>
              </w:rPr>
            </w:pPr>
          </w:p>
        </w:tc>
        <w:tc>
          <w:tcPr>
            <w:tcW w:w="11765" w:type="dxa"/>
            <w:shd w:val="clear" w:color="auto" w:fill="D9D9D9"/>
          </w:tcPr>
          <w:p w:rsidR="00F87429" w:rsidRPr="000656C4" w:rsidRDefault="00E465B2" w:rsidP="00E465B2">
            <w:pPr>
              <w:jc w:val="center"/>
              <w:rPr>
                <w:rFonts w:ascii="Arial" w:hAnsi="Arial" w:cs="Arial"/>
                <w:b/>
                <w:sz w:val="24"/>
                <w:szCs w:val="24"/>
              </w:rPr>
            </w:pPr>
            <w:r>
              <w:rPr>
                <w:rFonts w:ascii="Arial" w:hAnsi="Arial" w:cs="Arial"/>
                <w:b/>
                <w:sz w:val="24"/>
                <w:szCs w:val="24"/>
              </w:rPr>
              <w:t>Constable</w:t>
            </w:r>
          </w:p>
        </w:tc>
      </w:tr>
      <w:tr w:rsidR="00F87429" w:rsidRPr="00420C43" w:rsidTr="00021A30">
        <w:trPr>
          <w:trHeight w:val="653"/>
        </w:trPr>
        <w:tc>
          <w:tcPr>
            <w:tcW w:w="2694" w:type="dxa"/>
            <w:vMerge w:val="restart"/>
            <w:shd w:val="clear" w:color="auto" w:fill="D9D9D9"/>
          </w:tcPr>
          <w:p w:rsidR="00F87429" w:rsidRDefault="00F87429" w:rsidP="00021A30">
            <w:pPr>
              <w:rPr>
                <w:rFonts w:ascii="Arial" w:hAnsi="Arial" w:cs="Arial"/>
                <w:b/>
                <w:sz w:val="22"/>
                <w:szCs w:val="22"/>
              </w:rPr>
            </w:pPr>
            <w:r w:rsidRPr="00925A1A">
              <w:rPr>
                <w:rFonts w:ascii="Arial" w:hAnsi="Arial" w:cs="Arial"/>
                <w:b/>
                <w:sz w:val="22"/>
                <w:szCs w:val="22"/>
              </w:rPr>
              <w:t>Attainments/</w:t>
            </w:r>
          </w:p>
          <w:p w:rsidR="00F87429" w:rsidRPr="00925A1A" w:rsidRDefault="00F87429" w:rsidP="00021A30">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F87429" w:rsidRPr="00906B88" w:rsidRDefault="00F87429" w:rsidP="00021A30">
            <w:pPr>
              <w:rPr>
                <w:rFonts w:ascii="Arial" w:hAnsi="Arial" w:cs="Arial"/>
                <w:b/>
                <w:sz w:val="24"/>
                <w:szCs w:val="24"/>
              </w:rPr>
            </w:pPr>
            <w:r w:rsidRPr="00906B88">
              <w:rPr>
                <w:rFonts w:ascii="Arial" w:hAnsi="Arial" w:cs="Arial"/>
                <w:b/>
                <w:sz w:val="24"/>
                <w:szCs w:val="24"/>
              </w:rPr>
              <w:t>Essential</w:t>
            </w:r>
          </w:p>
          <w:p w:rsidR="00F87429" w:rsidRPr="00906B88" w:rsidRDefault="00F87429" w:rsidP="00021A30">
            <w:pPr>
              <w:rPr>
                <w:rFonts w:ascii="Arial" w:hAnsi="Arial" w:cs="Arial"/>
                <w:b/>
                <w:sz w:val="24"/>
                <w:szCs w:val="24"/>
              </w:rPr>
            </w:pPr>
          </w:p>
        </w:tc>
        <w:tc>
          <w:tcPr>
            <w:tcW w:w="11765" w:type="dxa"/>
            <w:shd w:val="clear" w:color="auto" w:fill="auto"/>
          </w:tcPr>
          <w:p w:rsidR="00F87429" w:rsidRDefault="004B633B" w:rsidP="00021A30">
            <w:pPr>
              <w:rPr>
                <w:rFonts w:ascii="Arial" w:hAnsi="Arial" w:cs="Arial"/>
                <w:sz w:val="24"/>
                <w:szCs w:val="24"/>
                <w:lang w:val="en-US"/>
              </w:rPr>
            </w:pPr>
            <w:r w:rsidRPr="006E0B70">
              <w:rPr>
                <w:rFonts w:ascii="Arial" w:hAnsi="Arial" w:cs="Arial"/>
                <w:sz w:val="24"/>
                <w:szCs w:val="24"/>
                <w:lang w:val="en-US"/>
              </w:rPr>
              <w:t>I</w:t>
            </w:r>
            <w:r w:rsidR="00DF0EED" w:rsidRPr="006E0B70">
              <w:rPr>
                <w:rFonts w:ascii="Arial" w:hAnsi="Arial" w:cs="Arial"/>
                <w:sz w:val="24"/>
                <w:szCs w:val="24"/>
                <w:lang w:val="en-US"/>
              </w:rPr>
              <w:t>s a</w:t>
            </w:r>
            <w:r w:rsidR="004E3518" w:rsidRPr="006E0B70">
              <w:rPr>
                <w:rFonts w:ascii="Arial" w:hAnsi="Arial" w:cs="Arial"/>
                <w:sz w:val="24"/>
                <w:szCs w:val="24"/>
                <w:lang w:val="en-US"/>
              </w:rPr>
              <w:t xml:space="preserve">n </w:t>
            </w:r>
            <w:r w:rsidR="0039639F" w:rsidRPr="006E0B70">
              <w:rPr>
                <w:rFonts w:ascii="Arial" w:hAnsi="Arial" w:cs="Arial"/>
                <w:sz w:val="24"/>
                <w:szCs w:val="24"/>
                <w:lang w:val="en-US"/>
              </w:rPr>
              <w:t xml:space="preserve">Authorised Firearms </w:t>
            </w:r>
            <w:r w:rsidR="006E0B70" w:rsidRPr="006E0B70">
              <w:rPr>
                <w:rFonts w:ascii="Arial" w:hAnsi="Arial" w:cs="Arial"/>
                <w:sz w:val="24"/>
                <w:szCs w:val="24"/>
                <w:lang w:val="en-US"/>
              </w:rPr>
              <w:t xml:space="preserve">Officer. </w:t>
            </w:r>
          </w:p>
          <w:p w:rsidR="00906B88" w:rsidRPr="00906B88" w:rsidRDefault="00906B88" w:rsidP="00906B88">
            <w:pPr>
              <w:rPr>
                <w:rFonts w:ascii="Arial" w:hAnsi="Arial"/>
                <w:sz w:val="24"/>
                <w:szCs w:val="24"/>
              </w:rPr>
            </w:pPr>
            <w:r w:rsidRPr="00906B88">
              <w:rPr>
                <w:rFonts w:ascii="Arial" w:hAnsi="Arial"/>
                <w:sz w:val="24"/>
                <w:szCs w:val="24"/>
              </w:rPr>
              <w:t xml:space="preserve">Has a sound knowledge of the </w:t>
            </w:r>
            <w:r w:rsidR="00AA0021">
              <w:rPr>
                <w:rFonts w:ascii="Arial" w:hAnsi="Arial"/>
                <w:sz w:val="24"/>
                <w:szCs w:val="24"/>
              </w:rPr>
              <w:t>Armed Policing Approved Professional Practice</w:t>
            </w:r>
            <w:r w:rsidRPr="00906B88">
              <w:rPr>
                <w:rFonts w:ascii="Arial" w:hAnsi="Arial"/>
                <w:sz w:val="24"/>
                <w:szCs w:val="24"/>
              </w:rPr>
              <w:t xml:space="preserve">, </w:t>
            </w:r>
            <w:r w:rsidR="00587B68" w:rsidRPr="00906B88">
              <w:rPr>
                <w:rFonts w:ascii="Arial" w:hAnsi="Arial"/>
                <w:sz w:val="24"/>
                <w:szCs w:val="24"/>
              </w:rPr>
              <w:t>General Risk</w:t>
            </w:r>
            <w:r w:rsidRPr="00906B88">
              <w:rPr>
                <w:rFonts w:ascii="Arial" w:hAnsi="Arial"/>
                <w:sz w:val="24"/>
                <w:szCs w:val="24"/>
              </w:rPr>
              <w:t xml:space="preserve"> Assessm</w:t>
            </w:r>
            <w:r w:rsidR="00E574DF">
              <w:rPr>
                <w:rFonts w:ascii="Arial" w:hAnsi="Arial"/>
                <w:sz w:val="24"/>
                <w:szCs w:val="24"/>
              </w:rPr>
              <w:t>ents</w:t>
            </w:r>
            <w:r w:rsidRPr="00906B88">
              <w:rPr>
                <w:rFonts w:ascii="Arial" w:hAnsi="Arial"/>
                <w:sz w:val="24"/>
                <w:szCs w:val="24"/>
              </w:rPr>
              <w:t xml:space="preserve"> and relevant Standard Operating Procedures</w:t>
            </w:r>
            <w:r w:rsidR="00D02978">
              <w:rPr>
                <w:rFonts w:ascii="Arial" w:hAnsi="Arial"/>
                <w:sz w:val="24"/>
                <w:szCs w:val="24"/>
              </w:rPr>
              <w:t>/policy in relation to firearms</w:t>
            </w:r>
            <w:r w:rsidRPr="00906B88">
              <w:rPr>
                <w:rFonts w:ascii="Arial" w:hAnsi="Arial"/>
                <w:sz w:val="24"/>
                <w:szCs w:val="24"/>
              </w:rPr>
              <w:t>.</w:t>
            </w:r>
          </w:p>
          <w:p w:rsidR="00906B88" w:rsidRPr="00906B88" w:rsidRDefault="00906B88" w:rsidP="0068104A">
            <w:pPr>
              <w:rPr>
                <w:rFonts w:ascii="Arial" w:hAnsi="Arial" w:cs="Arial"/>
                <w:sz w:val="24"/>
                <w:szCs w:val="24"/>
                <w:lang w:val="en-US"/>
              </w:rPr>
            </w:pPr>
          </w:p>
        </w:tc>
      </w:tr>
      <w:tr w:rsidR="00F87429" w:rsidRPr="00420C43" w:rsidTr="00021A30">
        <w:trPr>
          <w:trHeight w:val="555"/>
        </w:trPr>
        <w:tc>
          <w:tcPr>
            <w:tcW w:w="2694" w:type="dxa"/>
            <w:vMerge/>
            <w:shd w:val="clear" w:color="auto" w:fill="D9D9D9"/>
          </w:tcPr>
          <w:p w:rsidR="00F87429" w:rsidRPr="00925A1A" w:rsidRDefault="00F87429" w:rsidP="00021A30">
            <w:pPr>
              <w:rPr>
                <w:rFonts w:ascii="Arial" w:hAnsi="Arial" w:cs="Arial"/>
                <w:b/>
                <w:sz w:val="22"/>
                <w:szCs w:val="22"/>
              </w:rPr>
            </w:pP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EF7F9E" w:rsidRPr="00D02978" w:rsidRDefault="00EF7F9E" w:rsidP="00EF7F9E">
            <w:pPr>
              <w:rPr>
                <w:rFonts w:ascii="Arial" w:hAnsi="Arial"/>
                <w:b/>
                <w:i/>
                <w:sz w:val="24"/>
                <w:szCs w:val="24"/>
              </w:rPr>
            </w:pPr>
            <w:r w:rsidRPr="00D02978">
              <w:rPr>
                <w:rFonts w:ascii="Arial" w:hAnsi="Arial"/>
                <w:b/>
                <w:i/>
                <w:sz w:val="24"/>
                <w:szCs w:val="24"/>
              </w:rPr>
              <w:t>Willing to undertake and pass a police advanced driving assessment gaining authority to drive vehicles in fleet classification group A.</w:t>
            </w:r>
          </w:p>
          <w:p w:rsidR="00906B88" w:rsidRPr="00906B88" w:rsidRDefault="00906B88" w:rsidP="00906B88">
            <w:pPr>
              <w:rPr>
                <w:rFonts w:ascii="Arial" w:hAnsi="Arial"/>
                <w:sz w:val="24"/>
                <w:szCs w:val="24"/>
              </w:rPr>
            </w:pPr>
            <w:r w:rsidRPr="00906B88">
              <w:rPr>
                <w:rFonts w:ascii="Arial" w:hAnsi="Arial"/>
                <w:sz w:val="24"/>
                <w:szCs w:val="24"/>
              </w:rPr>
              <w:t>Has sound knowledge of traffic legislation and local policy and practice relating to traffic enforcement and driver safety.</w:t>
            </w:r>
          </w:p>
          <w:p w:rsidR="0068104A" w:rsidRPr="004767A1" w:rsidRDefault="0068104A" w:rsidP="006E0B70">
            <w:pPr>
              <w:rPr>
                <w:rFonts w:ascii="Arial" w:hAnsi="Arial" w:cs="Arial"/>
                <w:sz w:val="24"/>
                <w:szCs w:val="24"/>
                <w:lang w:val="en-US"/>
              </w:rPr>
            </w:pPr>
          </w:p>
        </w:tc>
      </w:tr>
      <w:tr w:rsidR="00F87429" w:rsidRPr="00420C43" w:rsidTr="00021A30">
        <w:trPr>
          <w:trHeight w:val="555"/>
        </w:trPr>
        <w:tc>
          <w:tcPr>
            <w:tcW w:w="2694" w:type="dxa"/>
            <w:vMerge w:val="restart"/>
            <w:shd w:val="clear" w:color="auto" w:fill="D9D9D9"/>
          </w:tcPr>
          <w:p w:rsidR="00F87429" w:rsidRPr="000656C4" w:rsidRDefault="00F87429" w:rsidP="00021A30">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F87429" w:rsidRPr="004767A1" w:rsidRDefault="00941A46" w:rsidP="00021A30">
            <w:pPr>
              <w:tabs>
                <w:tab w:val="left" w:pos="2694"/>
                <w:tab w:val="left" w:pos="10065"/>
              </w:tabs>
              <w:rPr>
                <w:rFonts w:ascii="Arial" w:hAnsi="Arial" w:cs="Arial"/>
                <w:sz w:val="24"/>
                <w:szCs w:val="24"/>
                <w:lang w:val="en-US"/>
              </w:rPr>
            </w:pPr>
            <w:r w:rsidRPr="004767A1">
              <w:rPr>
                <w:rFonts w:ascii="Arial" w:hAnsi="Arial" w:cs="Arial"/>
                <w:sz w:val="24"/>
                <w:szCs w:val="24"/>
                <w:lang w:val="en-US"/>
              </w:rPr>
              <w:t>Is of the rank of constable and has successfully completed the student police officer programme and has a minimum of 2 years Police service.</w:t>
            </w:r>
          </w:p>
        </w:tc>
      </w:tr>
      <w:tr w:rsidR="00F87429" w:rsidRPr="00420C43" w:rsidTr="00021A30">
        <w:trPr>
          <w:trHeight w:val="555"/>
        </w:trPr>
        <w:tc>
          <w:tcPr>
            <w:tcW w:w="2694" w:type="dxa"/>
            <w:vMerge/>
            <w:shd w:val="clear" w:color="auto" w:fill="D9D9D9"/>
          </w:tcPr>
          <w:p w:rsidR="00F87429" w:rsidRPr="000656C4" w:rsidRDefault="00F87429" w:rsidP="00021A30">
            <w:pPr>
              <w:rPr>
                <w:rFonts w:ascii="Arial" w:hAnsi="Arial" w:cs="Arial"/>
                <w:b/>
                <w:sz w:val="24"/>
                <w:szCs w:val="24"/>
              </w:rPr>
            </w:pP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87429" w:rsidRPr="004767A1" w:rsidRDefault="00F87429" w:rsidP="00021A30">
            <w:pPr>
              <w:rPr>
                <w:rFonts w:ascii="Arial" w:hAnsi="Arial" w:cs="Arial"/>
                <w:sz w:val="24"/>
                <w:szCs w:val="24"/>
                <w:lang w:val="en-US"/>
              </w:rPr>
            </w:pPr>
          </w:p>
        </w:tc>
      </w:tr>
      <w:tr w:rsidR="00F87429" w:rsidRPr="00420C43" w:rsidTr="00021A30">
        <w:trPr>
          <w:trHeight w:val="555"/>
        </w:trPr>
        <w:tc>
          <w:tcPr>
            <w:tcW w:w="2694" w:type="dxa"/>
            <w:vMerge w:val="restart"/>
            <w:shd w:val="clear" w:color="auto" w:fill="D9D9D9"/>
          </w:tcPr>
          <w:p w:rsidR="00F87429" w:rsidRPr="00902CE9" w:rsidRDefault="00F87429" w:rsidP="00021A30">
            <w:pPr>
              <w:rPr>
                <w:rFonts w:ascii="Arial" w:hAnsi="Arial" w:cs="Arial"/>
                <w:b/>
                <w:sz w:val="24"/>
                <w:szCs w:val="24"/>
              </w:rPr>
            </w:pPr>
            <w:r w:rsidRPr="00902CE9">
              <w:rPr>
                <w:rFonts w:ascii="Arial" w:hAnsi="Arial" w:cs="Arial"/>
                <w:b/>
                <w:sz w:val="24"/>
                <w:szCs w:val="24"/>
              </w:rPr>
              <w:t>Skills/</w:t>
            </w:r>
          </w:p>
          <w:p w:rsidR="00F87429" w:rsidRDefault="00F87429" w:rsidP="00021A30">
            <w:pPr>
              <w:rPr>
                <w:rFonts w:ascii="Arial" w:hAnsi="Arial" w:cs="Arial"/>
                <w:b/>
                <w:sz w:val="24"/>
                <w:szCs w:val="24"/>
              </w:rPr>
            </w:pPr>
            <w:r w:rsidRPr="00902CE9">
              <w:rPr>
                <w:rFonts w:ascii="Arial" w:hAnsi="Arial" w:cs="Arial"/>
                <w:b/>
                <w:sz w:val="24"/>
                <w:szCs w:val="24"/>
              </w:rPr>
              <w:t>Specialisms</w:t>
            </w:r>
          </w:p>
          <w:p w:rsidR="0010428D" w:rsidRDefault="0010428D" w:rsidP="00021A30">
            <w:pPr>
              <w:rPr>
                <w:rFonts w:ascii="Arial" w:hAnsi="Arial" w:cs="Arial"/>
                <w:b/>
                <w:sz w:val="24"/>
                <w:szCs w:val="24"/>
              </w:rPr>
            </w:pPr>
          </w:p>
          <w:p w:rsidR="0010428D" w:rsidRPr="000656C4" w:rsidRDefault="0010428D" w:rsidP="00021A30">
            <w:pPr>
              <w:rPr>
                <w:rFonts w:ascii="Arial" w:hAnsi="Arial" w:cs="Arial"/>
                <w:b/>
                <w:sz w:val="24"/>
                <w:szCs w:val="24"/>
              </w:rPr>
            </w:pP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Essential</w:t>
            </w:r>
          </w:p>
          <w:p w:rsidR="00F87429" w:rsidRPr="000656C4" w:rsidRDefault="00F87429" w:rsidP="00021A30">
            <w:pPr>
              <w:rPr>
                <w:rFonts w:ascii="Arial" w:hAnsi="Arial" w:cs="Arial"/>
                <w:b/>
                <w:sz w:val="24"/>
                <w:szCs w:val="24"/>
              </w:rPr>
            </w:pPr>
          </w:p>
        </w:tc>
        <w:tc>
          <w:tcPr>
            <w:tcW w:w="11765" w:type="dxa"/>
            <w:shd w:val="clear" w:color="auto" w:fill="auto"/>
          </w:tcPr>
          <w:p w:rsidR="00F87429" w:rsidRPr="004767A1" w:rsidRDefault="00DF0EED" w:rsidP="00021A30">
            <w:pPr>
              <w:rPr>
                <w:rFonts w:ascii="Arial" w:hAnsi="Arial" w:cs="Arial"/>
                <w:sz w:val="24"/>
                <w:szCs w:val="24"/>
                <w:lang w:val="en-US"/>
              </w:rPr>
            </w:pPr>
            <w:r w:rsidRPr="004767A1">
              <w:rPr>
                <w:rFonts w:ascii="Arial" w:hAnsi="Arial" w:cs="Arial"/>
                <w:sz w:val="24"/>
                <w:szCs w:val="24"/>
                <w:lang w:val="en-US"/>
              </w:rPr>
              <w:t xml:space="preserve">Is willing to </w:t>
            </w:r>
            <w:r w:rsidR="004B633B" w:rsidRPr="004767A1">
              <w:rPr>
                <w:rFonts w:ascii="Arial" w:hAnsi="Arial" w:cs="Arial"/>
                <w:sz w:val="24"/>
                <w:szCs w:val="24"/>
                <w:lang w:val="en-US"/>
              </w:rPr>
              <w:t>become a qualified Operational Firearms Commander and/or Firearms Tactical Advisor.</w:t>
            </w:r>
          </w:p>
          <w:p w:rsidR="004B633B" w:rsidRPr="004767A1" w:rsidRDefault="004B633B" w:rsidP="00021A30">
            <w:pPr>
              <w:rPr>
                <w:rFonts w:ascii="Arial" w:hAnsi="Arial" w:cs="Arial"/>
                <w:sz w:val="24"/>
                <w:szCs w:val="24"/>
                <w:lang w:val="en-US"/>
              </w:rPr>
            </w:pPr>
          </w:p>
        </w:tc>
      </w:tr>
      <w:tr w:rsidR="00F87429" w:rsidRPr="00420C43" w:rsidTr="00021A30">
        <w:trPr>
          <w:trHeight w:val="555"/>
        </w:trPr>
        <w:tc>
          <w:tcPr>
            <w:tcW w:w="2694" w:type="dxa"/>
            <w:vMerge/>
            <w:shd w:val="clear" w:color="auto" w:fill="D9D9D9"/>
          </w:tcPr>
          <w:p w:rsidR="00F87429" w:rsidRPr="000656C4" w:rsidRDefault="00F87429" w:rsidP="00021A30">
            <w:pPr>
              <w:rPr>
                <w:rFonts w:ascii="Arial" w:hAnsi="Arial" w:cs="Arial"/>
                <w:b/>
                <w:sz w:val="24"/>
                <w:szCs w:val="24"/>
              </w:rPr>
            </w:pP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B61F26" w:rsidRPr="004767A1" w:rsidRDefault="00B61F26" w:rsidP="00B61F26">
            <w:pPr>
              <w:rPr>
                <w:rFonts w:ascii="Arial" w:hAnsi="Arial" w:cs="Arial"/>
                <w:sz w:val="24"/>
                <w:szCs w:val="24"/>
                <w:lang w:val="en-US"/>
              </w:rPr>
            </w:pPr>
            <w:r w:rsidRPr="004767A1">
              <w:rPr>
                <w:rFonts w:ascii="Arial" w:hAnsi="Arial" w:cs="Arial"/>
                <w:sz w:val="24"/>
                <w:szCs w:val="24"/>
                <w:lang w:val="en-US"/>
              </w:rPr>
              <w:t>Is a Method of Entry trained officer.</w:t>
            </w:r>
          </w:p>
          <w:p w:rsidR="00B61F26" w:rsidRPr="004767A1" w:rsidRDefault="00D02978" w:rsidP="00021A30">
            <w:pPr>
              <w:rPr>
                <w:rFonts w:ascii="Arial" w:hAnsi="Arial" w:cs="Arial"/>
                <w:sz w:val="24"/>
                <w:szCs w:val="24"/>
                <w:lang w:val="en-US"/>
              </w:rPr>
            </w:pPr>
            <w:r>
              <w:rPr>
                <w:rFonts w:ascii="Arial" w:hAnsi="Arial" w:cs="Arial"/>
                <w:sz w:val="24"/>
                <w:szCs w:val="24"/>
                <w:lang w:val="en-US"/>
              </w:rPr>
              <w:t>Is</w:t>
            </w:r>
            <w:r w:rsidR="002C3521">
              <w:rPr>
                <w:rFonts w:ascii="Arial" w:hAnsi="Arial" w:cs="Arial"/>
                <w:sz w:val="24"/>
                <w:szCs w:val="24"/>
                <w:lang w:val="en-US"/>
              </w:rPr>
              <w:t xml:space="preserve"> </w:t>
            </w:r>
            <w:r w:rsidR="00B61F26" w:rsidRPr="004767A1">
              <w:rPr>
                <w:rFonts w:ascii="Arial" w:hAnsi="Arial" w:cs="Arial"/>
                <w:sz w:val="24"/>
                <w:szCs w:val="24"/>
                <w:lang w:val="en-US"/>
              </w:rPr>
              <w:t>a police advanced driv</w:t>
            </w:r>
            <w:r w:rsidR="002C3521">
              <w:rPr>
                <w:rFonts w:ascii="Arial" w:hAnsi="Arial" w:cs="Arial"/>
                <w:sz w:val="24"/>
                <w:szCs w:val="24"/>
                <w:lang w:val="en-US"/>
              </w:rPr>
              <w:t>er</w:t>
            </w:r>
            <w:r w:rsidR="00B61F26" w:rsidRPr="004767A1">
              <w:rPr>
                <w:rFonts w:ascii="Arial" w:hAnsi="Arial" w:cs="Arial"/>
                <w:sz w:val="24"/>
                <w:szCs w:val="24"/>
                <w:lang w:val="en-US"/>
              </w:rPr>
              <w:t>.</w:t>
            </w:r>
          </w:p>
          <w:p w:rsidR="00B61F26" w:rsidRPr="004767A1" w:rsidRDefault="00B61F26" w:rsidP="00021A30">
            <w:pPr>
              <w:rPr>
                <w:rFonts w:ascii="Arial" w:hAnsi="Arial" w:cs="Arial"/>
                <w:sz w:val="24"/>
                <w:szCs w:val="24"/>
                <w:lang w:val="en-US"/>
              </w:rPr>
            </w:pPr>
          </w:p>
        </w:tc>
      </w:tr>
      <w:tr w:rsidR="00F87429" w:rsidRPr="00420C43" w:rsidTr="00021A30">
        <w:trPr>
          <w:trHeight w:val="555"/>
        </w:trPr>
        <w:tc>
          <w:tcPr>
            <w:tcW w:w="2694" w:type="dxa"/>
            <w:vMerge w:val="restart"/>
            <w:shd w:val="clear" w:color="auto" w:fill="D9D9D9"/>
          </w:tcPr>
          <w:p w:rsidR="00F87429" w:rsidRDefault="00F87429" w:rsidP="00021A30">
            <w:pPr>
              <w:rPr>
                <w:rFonts w:ascii="Arial" w:hAnsi="Arial" w:cs="Arial"/>
                <w:b/>
                <w:sz w:val="24"/>
                <w:szCs w:val="24"/>
              </w:rPr>
            </w:pPr>
            <w:r w:rsidRPr="000656C4">
              <w:rPr>
                <w:rFonts w:ascii="Arial" w:hAnsi="Arial" w:cs="Arial"/>
                <w:b/>
                <w:sz w:val="24"/>
                <w:szCs w:val="24"/>
              </w:rPr>
              <w:t>Decision Making/</w:t>
            </w:r>
          </w:p>
          <w:p w:rsidR="00F87429" w:rsidRDefault="00F87429" w:rsidP="00021A30">
            <w:pPr>
              <w:rPr>
                <w:rFonts w:ascii="Arial" w:hAnsi="Arial" w:cs="Arial"/>
                <w:b/>
                <w:sz w:val="24"/>
                <w:szCs w:val="24"/>
              </w:rPr>
            </w:pPr>
            <w:r w:rsidRPr="000656C4">
              <w:rPr>
                <w:rFonts w:ascii="Arial" w:hAnsi="Arial" w:cs="Arial"/>
                <w:b/>
                <w:sz w:val="24"/>
                <w:szCs w:val="24"/>
              </w:rPr>
              <w:t>Problem Solving/</w:t>
            </w:r>
          </w:p>
          <w:p w:rsidR="00F87429" w:rsidRPr="000656C4" w:rsidRDefault="00F87429" w:rsidP="00021A30">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Essential</w:t>
            </w:r>
          </w:p>
          <w:p w:rsidR="00F87429" w:rsidRPr="000656C4" w:rsidRDefault="00F87429" w:rsidP="00021A30">
            <w:pPr>
              <w:rPr>
                <w:rFonts w:ascii="Arial" w:hAnsi="Arial" w:cs="Arial"/>
                <w:b/>
                <w:sz w:val="24"/>
                <w:szCs w:val="24"/>
              </w:rPr>
            </w:pPr>
          </w:p>
        </w:tc>
        <w:tc>
          <w:tcPr>
            <w:tcW w:w="11765" w:type="dxa"/>
            <w:shd w:val="clear" w:color="auto" w:fill="auto"/>
          </w:tcPr>
          <w:p w:rsidR="00F87429" w:rsidRPr="004767A1" w:rsidRDefault="004B633B" w:rsidP="00D02978">
            <w:pPr>
              <w:rPr>
                <w:rFonts w:ascii="Arial" w:hAnsi="Arial" w:cs="Arial"/>
                <w:sz w:val="24"/>
                <w:szCs w:val="24"/>
                <w:lang w:val="en-US"/>
              </w:rPr>
            </w:pPr>
            <w:r w:rsidRPr="004767A1">
              <w:rPr>
                <w:rFonts w:ascii="Arial" w:hAnsi="Arial" w:cs="Arial"/>
                <w:sz w:val="24"/>
                <w:szCs w:val="24"/>
                <w:lang w:val="en-US"/>
              </w:rPr>
              <w:t>Must possess exceptional communication and decision making skills to be able to</w:t>
            </w:r>
            <w:r w:rsidR="00D02978">
              <w:rPr>
                <w:rFonts w:ascii="Arial" w:hAnsi="Arial" w:cs="Arial"/>
                <w:sz w:val="24"/>
                <w:szCs w:val="24"/>
                <w:lang w:val="en-US"/>
              </w:rPr>
              <w:t xml:space="preserve"> deal with people at all levels</w:t>
            </w:r>
            <w:r w:rsidRPr="004767A1">
              <w:rPr>
                <w:rFonts w:ascii="Arial" w:hAnsi="Arial" w:cs="Arial"/>
                <w:sz w:val="24"/>
                <w:szCs w:val="24"/>
                <w:lang w:val="en-US"/>
              </w:rPr>
              <w:t>, often in confrontational, delicate or distressing circumstances.</w:t>
            </w:r>
            <w:r w:rsidR="0010428D" w:rsidRPr="004767A1">
              <w:rPr>
                <w:rFonts w:ascii="Arial" w:hAnsi="Arial" w:cs="Arial"/>
                <w:sz w:val="24"/>
                <w:szCs w:val="24"/>
                <w:lang w:val="en-US"/>
              </w:rPr>
              <w:t xml:space="preserve"> </w:t>
            </w:r>
            <w:r w:rsidR="00D02978">
              <w:rPr>
                <w:rFonts w:ascii="Arial" w:hAnsi="Arial" w:cs="Arial"/>
                <w:sz w:val="24"/>
                <w:szCs w:val="24"/>
                <w:lang w:val="en-US"/>
              </w:rPr>
              <w:t>Effectively u</w:t>
            </w:r>
            <w:r w:rsidR="0010428D" w:rsidRPr="004767A1">
              <w:rPr>
                <w:rFonts w:ascii="Arial" w:hAnsi="Arial" w:cs="Arial"/>
                <w:sz w:val="24"/>
                <w:szCs w:val="24"/>
                <w:lang w:val="en-US"/>
              </w:rPr>
              <w:t xml:space="preserve">ses </w:t>
            </w:r>
            <w:r w:rsidR="00D02978">
              <w:rPr>
                <w:rFonts w:ascii="Arial" w:hAnsi="Arial" w:cs="Arial"/>
                <w:sz w:val="24"/>
                <w:szCs w:val="24"/>
                <w:lang w:val="en-US"/>
              </w:rPr>
              <w:t>the National Decision Model in their</w:t>
            </w:r>
            <w:r w:rsidR="0010428D" w:rsidRPr="004767A1">
              <w:rPr>
                <w:rFonts w:ascii="Arial" w:hAnsi="Arial" w:cs="Arial"/>
                <w:sz w:val="24"/>
                <w:szCs w:val="24"/>
                <w:lang w:val="en-US"/>
              </w:rPr>
              <w:t xml:space="preserve"> decision making process.</w:t>
            </w:r>
            <w:r w:rsidR="00902CE9" w:rsidRPr="004767A1">
              <w:rPr>
                <w:rFonts w:ascii="Arial" w:hAnsi="Arial" w:cs="Arial"/>
                <w:sz w:val="24"/>
                <w:szCs w:val="24"/>
                <w:lang w:val="en-US"/>
              </w:rPr>
              <w:t xml:space="preserve"> </w:t>
            </w:r>
            <w:r w:rsidR="0010428D" w:rsidRPr="004767A1">
              <w:rPr>
                <w:rFonts w:ascii="Arial" w:hAnsi="Arial" w:cs="Arial"/>
                <w:sz w:val="24"/>
                <w:szCs w:val="24"/>
                <w:lang w:val="en-US"/>
              </w:rPr>
              <w:t xml:space="preserve">Appreciates the need for and displays flexibility, responding positively when situations change </w:t>
            </w:r>
            <w:r w:rsidR="00FF31C1" w:rsidRPr="004767A1">
              <w:rPr>
                <w:rFonts w:ascii="Arial" w:hAnsi="Arial" w:cs="Arial"/>
                <w:sz w:val="24"/>
                <w:szCs w:val="24"/>
                <w:lang w:val="en-US"/>
              </w:rPr>
              <w:t>unexpectedly.</w:t>
            </w:r>
          </w:p>
        </w:tc>
      </w:tr>
      <w:tr w:rsidR="00F87429" w:rsidRPr="00420C43" w:rsidTr="00021A30">
        <w:trPr>
          <w:trHeight w:val="555"/>
        </w:trPr>
        <w:tc>
          <w:tcPr>
            <w:tcW w:w="2694" w:type="dxa"/>
            <w:vMerge/>
            <w:shd w:val="clear" w:color="auto" w:fill="D9D9D9"/>
          </w:tcPr>
          <w:p w:rsidR="00F87429" w:rsidRPr="000656C4" w:rsidRDefault="00F87429" w:rsidP="00021A30">
            <w:pPr>
              <w:rPr>
                <w:rFonts w:ascii="Arial" w:hAnsi="Arial" w:cs="Arial"/>
                <w:b/>
                <w:sz w:val="24"/>
                <w:szCs w:val="24"/>
              </w:rPr>
            </w:pP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87429" w:rsidRPr="004767A1" w:rsidRDefault="00F87429" w:rsidP="00021A30">
            <w:pPr>
              <w:rPr>
                <w:rFonts w:ascii="Arial" w:hAnsi="Arial" w:cs="Arial"/>
                <w:sz w:val="24"/>
                <w:szCs w:val="24"/>
                <w:lang w:val="en-US"/>
              </w:rPr>
            </w:pPr>
          </w:p>
        </w:tc>
      </w:tr>
      <w:tr w:rsidR="00F87429" w:rsidRPr="00420C43" w:rsidTr="00021A30">
        <w:trPr>
          <w:trHeight w:val="555"/>
        </w:trPr>
        <w:tc>
          <w:tcPr>
            <w:tcW w:w="2694" w:type="dxa"/>
            <w:vMerge w:val="restart"/>
            <w:shd w:val="clear" w:color="auto" w:fill="D9D9D9"/>
          </w:tcPr>
          <w:p w:rsidR="00F87429" w:rsidRPr="000656C4" w:rsidRDefault="00F87429" w:rsidP="00021A30">
            <w:pPr>
              <w:rPr>
                <w:rFonts w:ascii="Arial" w:hAnsi="Arial" w:cs="Arial"/>
                <w:b/>
                <w:sz w:val="24"/>
                <w:szCs w:val="24"/>
              </w:rPr>
            </w:pPr>
            <w:r w:rsidRPr="000656C4">
              <w:rPr>
                <w:rFonts w:ascii="Arial" w:hAnsi="Arial" w:cs="Arial"/>
                <w:b/>
                <w:sz w:val="24"/>
                <w:szCs w:val="24"/>
              </w:rPr>
              <w:t>Practical Effectiveness</w:t>
            </w: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Essential</w:t>
            </w:r>
          </w:p>
          <w:p w:rsidR="00F87429" w:rsidRPr="000656C4" w:rsidRDefault="00F87429" w:rsidP="00021A30">
            <w:pPr>
              <w:rPr>
                <w:rFonts w:ascii="Arial" w:hAnsi="Arial" w:cs="Arial"/>
                <w:b/>
                <w:sz w:val="24"/>
                <w:szCs w:val="24"/>
              </w:rPr>
            </w:pPr>
          </w:p>
        </w:tc>
        <w:tc>
          <w:tcPr>
            <w:tcW w:w="11765" w:type="dxa"/>
            <w:shd w:val="clear" w:color="auto" w:fill="auto"/>
          </w:tcPr>
          <w:p w:rsidR="00F87429" w:rsidRDefault="0010428D" w:rsidP="00021A30">
            <w:pPr>
              <w:rPr>
                <w:rFonts w:ascii="Arial" w:hAnsi="Arial" w:cs="Arial"/>
                <w:sz w:val="24"/>
                <w:szCs w:val="24"/>
                <w:lang w:val="en-US"/>
              </w:rPr>
            </w:pPr>
            <w:r w:rsidRPr="004767A1">
              <w:rPr>
                <w:rFonts w:ascii="Arial" w:hAnsi="Arial" w:cs="Arial"/>
                <w:sz w:val="24"/>
                <w:szCs w:val="24"/>
                <w:lang w:val="en-US"/>
              </w:rPr>
              <w:t xml:space="preserve">Is confident, resourceful and able to accept responsibility in the appropriate circumstances. Works with a minimum </w:t>
            </w:r>
            <w:r w:rsidR="00D02978">
              <w:rPr>
                <w:rFonts w:ascii="Arial" w:hAnsi="Arial" w:cs="Arial"/>
                <w:sz w:val="24"/>
                <w:szCs w:val="24"/>
                <w:lang w:val="en-US"/>
              </w:rPr>
              <w:t xml:space="preserve">level </w:t>
            </w:r>
            <w:r w:rsidRPr="004767A1">
              <w:rPr>
                <w:rFonts w:ascii="Arial" w:hAnsi="Arial" w:cs="Arial"/>
                <w:sz w:val="24"/>
                <w:szCs w:val="24"/>
                <w:lang w:val="en-US"/>
              </w:rPr>
              <w:t>of supervision and has the ability to use own initiative to resolve issues.</w:t>
            </w:r>
            <w:r w:rsidR="004767A1">
              <w:rPr>
                <w:rFonts w:ascii="Arial" w:hAnsi="Arial" w:cs="Arial"/>
                <w:sz w:val="24"/>
                <w:szCs w:val="24"/>
                <w:lang w:val="en-US"/>
              </w:rPr>
              <w:t xml:space="preserve"> </w:t>
            </w:r>
            <w:r w:rsidRPr="004767A1">
              <w:rPr>
                <w:rFonts w:ascii="Arial" w:hAnsi="Arial" w:cs="Arial"/>
                <w:sz w:val="24"/>
                <w:szCs w:val="24"/>
                <w:lang w:val="en-US"/>
              </w:rPr>
              <w:t>Demonstrates a sound working knowledge of</w:t>
            </w:r>
            <w:r w:rsidR="00D02978">
              <w:rPr>
                <w:rFonts w:ascii="Arial" w:hAnsi="Arial" w:cs="Arial"/>
                <w:sz w:val="24"/>
                <w:szCs w:val="24"/>
                <w:lang w:val="en-US"/>
              </w:rPr>
              <w:t xml:space="preserve"> all basic policing legislation</w:t>
            </w:r>
            <w:r w:rsidRPr="004767A1">
              <w:rPr>
                <w:rFonts w:ascii="Arial" w:hAnsi="Arial" w:cs="Arial"/>
                <w:sz w:val="24"/>
                <w:szCs w:val="24"/>
                <w:lang w:val="en-US"/>
              </w:rPr>
              <w:t>, policies and procedures.</w:t>
            </w:r>
          </w:p>
          <w:p w:rsidR="008A349F" w:rsidRPr="008A349F" w:rsidRDefault="008A349F" w:rsidP="008A349F">
            <w:pPr>
              <w:rPr>
                <w:rFonts w:ascii="Arial" w:hAnsi="Arial"/>
                <w:sz w:val="24"/>
                <w:szCs w:val="24"/>
              </w:rPr>
            </w:pPr>
            <w:r w:rsidRPr="008A349F">
              <w:rPr>
                <w:rFonts w:ascii="Arial" w:hAnsi="Arial"/>
                <w:sz w:val="24"/>
                <w:szCs w:val="24"/>
              </w:rPr>
              <w:t>Maintains a level of fitness by pursuing a personal fitness programme. Is able to pass the firearms fitness test.</w:t>
            </w:r>
          </w:p>
          <w:p w:rsidR="008A349F" w:rsidRPr="004767A1" w:rsidRDefault="008A349F" w:rsidP="00021A30">
            <w:pPr>
              <w:rPr>
                <w:rFonts w:ascii="Arial" w:hAnsi="Arial" w:cs="Arial"/>
                <w:sz w:val="24"/>
                <w:szCs w:val="24"/>
                <w:lang w:val="en-US"/>
              </w:rPr>
            </w:pPr>
          </w:p>
        </w:tc>
      </w:tr>
      <w:tr w:rsidR="00F87429" w:rsidRPr="000656C4" w:rsidTr="00021A30">
        <w:trPr>
          <w:trHeight w:val="555"/>
        </w:trPr>
        <w:tc>
          <w:tcPr>
            <w:tcW w:w="2694" w:type="dxa"/>
            <w:vMerge/>
            <w:shd w:val="clear" w:color="auto" w:fill="D9D9D9"/>
          </w:tcPr>
          <w:p w:rsidR="00F87429" w:rsidRPr="000656C4" w:rsidRDefault="00F87429" w:rsidP="00021A30">
            <w:pPr>
              <w:rPr>
                <w:rFonts w:ascii="Arial" w:hAnsi="Arial" w:cs="Arial"/>
                <w:b/>
                <w:sz w:val="24"/>
                <w:szCs w:val="24"/>
              </w:rPr>
            </w:pPr>
          </w:p>
        </w:tc>
        <w:tc>
          <w:tcPr>
            <w:tcW w:w="1418" w:type="dxa"/>
            <w:shd w:val="clear" w:color="auto" w:fill="D9D9D9"/>
          </w:tcPr>
          <w:p w:rsidR="00F87429" w:rsidRPr="00925A1A" w:rsidRDefault="00F87429" w:rsidP="00021A30">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87429" w:rsidRPr="004767A1" w:rsidRDefault="00F87429" w:rsidP="00021A30">
            <w:pPr>
              <w:rPr>
                <w:rFonts w:ascii="Arial" w:hAnsi="Arial" w:cs="Arial"/>
                <w:sz w:val="24"/>
                <w:szCs w:val="24"/>
                <w:lang w:val="en-US"/>
              </w:rPr>
            </w:pPr>
          </w:p>
        </w:tc>
      </w:tr>
      <w:tr w:rsidR="00F87429" w:rsidRPr="000656C4" w:rsidTr="00021A30">
        <w:tc>
          <w:tcPr>
            <w:tcW w:w="4112" w:type="dxa"/>
            <w:gridSpan w:val="2"/>
            <w:shd w:val="clear" w:color="auto" w:fill="D9D9D9"/>
          </w:tcPr>
          <w:p w:rsidR="00F87429" w:rsidRPr="000656C4" w:rsidRDefault="00F87429" w:rsidP="00021A30">
            <w:pPr>
              <w:rPr>
                <w:rFonts w:ascii="Arial" w:hAnsi="Arial" w:cs="Arial"/>
                <w:b/>
                <w:sz w:val="24"/>
                <w:szCs w:val="24"/>
              </w:rPr>
            </w:pPr>
            <w:r w:rsidRPr="000656C4">
              <w:rPr>
                <w:rFonts w:ascii="Arial" w:hAnsi="Arial" w:cs="Arial"/>
                <w:b/>
                <w:sz w:val="24"/>
                <w:szCs w:val="24"/>
              </w:rPr>
              <w:t>Citizen Focus</w:t>
            </w:r>
          </w:p>
        </w:tc>
        <w:tc>
          <w:tcPr>
            <w:tcW w:w="11765" w:type="dxa"/>
          </w:tcPr>
          <w:p w:rsidR="00F87429" w:rsidRPr="004767A1" w:rsidRDefault="00F87429" w:rsidP="00021A30">
            <w:pPr>
              <w:rPr>
                <w:rFonts w:ascii="Arial" w:hAnsi="Arial" w:cs="Arial"/>
                <w:sz w:val="24"/>
                <w:szCs w:val="24"/>
                <w:lang w:val="en-US"/>
              </w:rPr>
            </w:pPr>
            <w:r w:rsidRPr="004767A1">
              <w:rPr>
                <w:rFonts w:ascii="Arial" w:hAnsi="Arial" w:cs="Arial"/>
                <w:sz w:val="24"/>
                <w:szCs w:val="24"/>
                <w:lang w:val="en-US"/>
              </w:rPr>
              <w:t>A citizen focussed culture exists when every member of staff considers the impact that their actions have on the people they serve and proactively seeks ways of improving the quality of the service that they provide.  The post holder must convey to both internal and external clients a customer focussed service based on fairness and quality and ensure they fully understand and represent the Force's values and principles at all times.</w:t>
            </w:r>
          </w:p>
        </w:tc>
      </w:tr>
      <w:tr w:rsidR="00F87429" w:rsidRPr="000656C4" w:rsidTr="00021A30">
        <w:tc>
          <w:tcPr>
            <w:tcW w:w="4112" w:type="dxa"/>
            <w:gridSpan w:val="2"/>
            <w:shd w:val="clear" w:color="auto" w:fill="D9D9D9"/>
          </w:tcPr>
          <w:p w:rsidR="00F87429" w:rsidRPr="000656C4" w:rsidRDefault="00F87429" w:rsidP="00021A30">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F87429" w:rsidRPr="004767A1" w:rsidRDefault="00F87429" w:rsidP="00021A30">
            <w:pPr>
              <w:rPr>
                <w:rFonts w:ascii="Arial" w:hAnsi="Arial" w:cs="Arial"/>
                <w:sz w:val="24"/>
                <w:szCs w:val="24"/>
                <w:lang w:val="en-US"/>
              </w:rPr>
            </w:pPr>
            <w:r w:rsidRPr="004767A1">
              <w:rPr>
                <w:rFonts w:ascii="Arial" w:hAnsi="Arial" w:cs="Arial"/>
                <w:sz w:val="24"/>
                <w:szCs w:val="24"/>
                <w:lang w:val="en-US"/>
              </w:rPr>
              <w:t>Considers and shows respect for the opinions, circumstances and feelings of colleagues and members of the public, no matter what their race, religion, position, background, circumstances, status or appearance.  Understands other people's views and takes them into account.  Is tactful and diplomatic when dealing with people, treating them with dignity and respect at all times.  Understands and is sensitive to social, cultural and racial differences.</w:t>
            </w:r>
          </w:p>
        </w:tc>
      </w:tr>
    </w:tbl>
    <w:p w:rsidR="00175D2F" w:rsidRPr="00175D2F" w:rsidRDefault="00175D2F" w:rsidP="00F87429">
      <w:pPr>
        <w:rPr>
          <w:rFonts w:ascii="Arial" w:hAnsi="Arial" w:cs="Arial"/>
          <w:b/>
          <w:sz w:val="24"/>
          <w:szCs w:val="24"/>
        </w:rPr>
      </w:pPr>
    </w:p>
    <w:sectPr w:rsidR="00175D2F" w:rsidRPr="00175D2F" w:rsidSect="002E0082">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40" w:bottom="993"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1E" w:rsidRDefault="00A37A1E">
      <w:r>
        <w:separator/>
      </w:r>
    </w:p>
  </w:endnote>
  <w:endnote w:type="continuationSeparator" w:id="0">
    <w:p w:rsidR="00A37A1E" w:rsidRDefault="00A3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B7" w:rsidRDefault="002F1CB7" w:rsidP="00D02978">
    <w:pPr>
      <w:pStyle w:val="Footer"/>
      <w:jc w:val="center"/>
    </w:pPr>
    <w:r>
      <w:t xml:space="preserve"> </w:t>
    </w:r>
    <w:r>
      <w:fldChar w:fldCharType="begin"/>
    </w:r>
    <w:r w:rsidRPr="00D02978">
      <w:instrText xml:space="preserve"> DOCPROPERTY "aliashHeaderFooter" \* MERGEFORMAT </w:instrText>
    </w:r>
    <w:r>
      <w:fldChar w:fldCharType="separate"/>
    </w:r>
    <w:r w:rsidR="00D02978">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B7" w:rsidRDefault="002F1CB7">
    <w:pPr>
      <w:pStyle w:val="Footer"/>
    </w:pPr>
  </w:p>
  <w:p w:rsidR="002F1CB7" w:rsidRDefault="002F1CB7">
    <w:pPr>
      <w:pStyle w:val="Footer"/>
    </w:pPr>
  </w:p>
  <w:p w:rsidR="002F1CB7" w:rsidRDefault="002F1CB7" w:rsidP="00D02978">
    <w:pPr>
      <w:pStyle w:val="Footer"/>
      <w:jc w:val="center"/>
    </w:pPr>
    <w:r>
      <w:t xml:space="preserve"> </w:t>
    </w:r>
    <w:r>
      <w:fldChar w:fldCharType="begin"/>
    </w:r>
    <w:r w:rsidRPr="00D02978">
      <w:instrText xml:space="preserve"> DOCPROPERTY "aliashHeaderFooter" \* MERGEFORMAT </w:instrText>
    </w:r>
    <w:r>
      <w:fldChar w:fldCharType="separate"/>
    </w:r>
    <w:r w:rsidR="00D02978">
      <w:t>NOT PROTECTIVELY MARKED</w:t>
    </w:r>
    <w:r>
      <w:fldChar w:fldCharType="end"/>
    </w:r>
  </w:p>
  <w:p w:rsidR="002F1CB7" w:rsidRDefault="002F1CB7" w:rsidP="00CA42B6">
    <w:pPr>
      <w:pStyle w:val="Footer"/>
      <w:jc w:val="center"/>
    </w:pPr>
    <w:r>
      <w:t>File classification: NOT PROTECTIVELY MARKED - NO DESCRIPTOR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B7" w:rsidRDefault="002F1CB7" w:rsidP="00D02978">
    <w:pPr>
      <w:pStyle w:val="Footer"/>
      <w:jc w:val="center"/>
    </w:pPr>
    <w:r>
      <w:t xml:space="preserve"> </w:t>
    </w:r>
    <w:r>
      <w:fldChar w:fldCharType="begin"/>
    </w:r>
    <w:r w:rsidRPr="00D02978">
      <w:instrText xml:space="preserve"> DOCPROPERTY "aliashHeaderFooter" \* MERGEFORMAT </w:instrText>
    </w:r>
    <w:r>
      <w:fldChar w:fldCharType="separate"/>
    </w:r>
    <w:r w:rsidR="00D02978">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1E" w:rsidRDefault="00A37A1E">
      <w:r>
        <w:separator/>
      </w:r>
    </w:p>
  </w:footnote>
  <w:footnote w:type="continuationSeparator" w:id="0">
    <w:p w:rsidR="00A37A1E" w:rsidRDefault="00A3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B7" w:rsidRDefault="002F1CB7" w:rsidP="00D02978">
    <w:pPr>
      <w:pStyle w:val="Header"/>
      <w:jc w:val="center"/>
    </w:pPr>
    <w:r>
      <w:t xml:space="preserve"> </w:t>
    </w:r>
    <w:r>
      <w:fldChar w:fldCharType="begin"/>
    </w:r>
    <w:r w:rsidRPr="00D02978">
      <w:instrText xml:space="preserve"> DOCPROPERTY "aliashHeaderFooter" \* MERGEFORMAT </w:instrText>
    </w:r>
    <w:r>
      <w:fldChar w:fldCharType="separate"/>
    </w:r>
    <w:r w:rsidR="00D02978">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B7" w:rsidRDefault="002F1CB7" w:rsidP="00D02978">
    <w:pPr>
      <w:pStyle w:val="Header"/>
      <w:jc w:val="center"/>
    </w:pPr>
    <w:r>
      <w:t xml:space="preserve"> </w:t>
    </w:r>
    <w:r>
      <w:fldChar w:fldCharType="begin"/>
    </w:r>
    <w:r w:rsidRPr="00D02978">
      <w:instrText xml:space="preserve"> DOCPROPERTY "aliashHeaderFooter" \* MERGEFORMAT </w:instrText>
    </w:r>
    <w:r>
      <w:fldChar w:fldCharType="separate"/>
    </w:r>
    <w:r w:rsidR="00D02978">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B7" w:rsidRDefault="002F1CB7" w:rsidP="00D02978">
    <w:pPr>
      <w:pStyle w:val="Header"/>
      <w:jc w:val="center"/>
    </w:pPr>
    <w:r>
      <w:t xml:space="preserve"> </w:t>
    </w:r>
    <w:r>
      <w:fldChar w:fldCharType="begin"/>
    </w:r>
    <w:r w:rsidRPr="00D02978">
      <w:instrText xml:space="preserve"> DOCPROPERTY "aliashHeaderFooter" \* MERGEFORMAT </w:instrText>
    </w:r>
    <w:r>
      <w:fldChar w:fldCharType="separate"/>
    </w:r>
    <w:r w:rsidR="00D02978">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5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6E61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552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8A10B2"/>
    <w:multiLevelType w:val="hybridMultilevel"/>
    <w:tmpl w:val="A49EC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8283C"/>
    <w:multiLevelType w:val="hybridMultilevel"/>
    <w:tmpl w:val="EC900464"/>
    <w:lvl w:ilvl="0" w:tplc="CF3A721A">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86771E"/>
    <w:multiLevelType w:val="hybridMultilevel"/>
    <w:tmpl w:val="2EE8D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24F1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E34461B"/>
    <w:multiLevelType w:val="hybridMultilevel"/>
    <w:tmpl w:val="61D22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917D5"/>
    <w:multiLevelType w:val="hybridMultilevel"/>
    <w:tmpl w:val="FD5A339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507D4"/>
    <w:multiLevelType w:val="hybridMultilevel"/>
    <w:tmpl w:val="1438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7658C"/>
    <w:multiLevelType w:val="hybridMultilevel"/>
    <w:tmpl w:val="F67A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D4DA4"/>
    <w:multiLevelType w:val="hybridMultilevel"/>
    <w:tmpl w:val="ABF0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660FC"/>
    <w:multiLevelType w:val="hybridMultilevel"/>
    <w:tmpl w:val="E81C0CD6"/>
    <w:lvl w:ilvl="0" w:tplc="CF3A721A">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67459FC"/>
    <w:multiLevelType w:val="hybridMultilevel"/>
    <w:tmpl w:val="7F22AAA2"/>
    <w:lvl w:ilvl="0" w:tplc="08090011">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4" w15:restartNumberingAfterBreak="0">
    <w:nsid w:val="5E827EB7"/>
    <w:multiLevelType w:val="hybridMultilevel"/>
    <w:tmpl w:val="EDCE9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25AE2"/>
    <w:multiLevelType w:val="hybridMultilevel"/>
    <w:tmpl w:val="1E0CF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43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D95AEB"/>
    <w:multiLevelType w:val="hybridMultilevel"/>
    <w:tmpl w:val="D6262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610E7"/>
    <w:multiLevelType w:val="hybridMultilevel"/>
    <w:tmpl w:val="5516B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B86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B77D8E"/>
    <w:multiLevelType w:val="hybridMultilevel"/>
    <w:tmpl w:val="2D0C6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D3138C"/>
    <w:multiLevelType w:val="hybridMultilevel"/>
    <w:tmpl w:val="70421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8"/>
  </w:num>
  <w:num w:numId="4">
    <w:abstractNumId w:val="11"/>
  </w:num>
  <w:num w:numId="5">
    <w:abstractNumId w:val="18"/>
  </w:num>
  <w:num w:numId="6">
    <w:abstractNumId w:val="4"/>
  </w:num>
  <w:num w:numId="7">
    <w:abstractNumId w:val="12"/>
  </w:num>
  <w:num w:numId="8">
    <w:abstractNumId w:val="15"/>
  </w:num>
  <w:num w:numId="9">
    <w:abstractNumId w:val="7"/>
  </w:num>
  <w:num w:numId="10">
    <w:abstractNumId w:val="17"/>
  </w:num>
  <w:num w:numId="11">
    <w:abstractNumId w:val="3"/>
  </w:num>
  <w:num w:numId="12">
    <w:abstractNumId w:val="6"/>
  </w:num>
  <w:num w:numId="13">
    <w:abstractNumId w:val="1"/>
  </w:num>
  <w:num w:numId="14">
    <w:abstractNumId w:val="19"/>
  </w:num>
  <w:num w:numId="15">
    <w:abstractNumId w:val="0"/>
  </w:num>
  <w:num w:numId="16">
    <w:abstractNumId w:val="2"/>
  </w:num>
  <w:num w:numId="17">
    <w:abstractNumId w:val="13"/>
  </w:num>
  <w:num w:numId="18">
    <w:abstractNumId w:val="21"/>
  </w:num>
  <w:num w:numId="19">
    <w:abstractNumId w:val="16"/>
  </w:num>
  <w:num w:numId="20">
    <w:abstractNumId w:val="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D0"/>
    <w:rsid w:val="000062C0"/>
    <w:rsid w:val="000114CB"/>
    <w:rsid w:val="0001519A"/>
    <w:rsid w:val="00015FC7"/>
    <w:rsid w:val="00016D1A"/>
    <w:rsid w:val="00016F93"/>
    <w:rsid w:val="0001770E"/>
    <w:rsid w:val="00020949"/>
    <w:rsid w:val="00020CAB"/>
    <w:rsid w:val="00021A30"/>
    <w:rsid w:val="0002241B"/>
    <w:rsid w:val="000247BD"/>
    <w:rsid w:val="00052BCA"/>
    <w:rsid w:val="000656C4"/>
    <w:rsid w:val="00065AAA"/>
    <w:rsid w:val="00065BBA"/>
    <w:rsid w:val="00066073"/>
    <w:rsid w:val="0006769A"/>
    <w:rsid w:val="00073943"/>
    <w:rsid w:val="00080367"/>
    <w:rsid w:val="00093AE7"/>
    <w:rsid w:val="000948D8"/>
    <w:rsid w:val="00096609"/>
    <w:rsid w:val="000A1FF8"/>
    <w:rsid w:val="000B41ED"/>
    <w:rsid w:val="000C695E"/>
    <w:rsid w:val="000D07B0"/>
    <w:rsid w:val="000D1204"/>
    <w:rsid w:val="000D44BC"/>
    <w:rsid w:val="000F0CD3"/>
    <w:rsid w:val="000F3C99"/>
    <w:rsid w:val="000F6EF9"/>
    <w:rsid w:val="001017B8"/>
    <w:rsid w:val="00102D8B"/>
    <w:rsid w:val="0010428D"/>
    <w:rsid w:val="0010744A"/>
    <w:rsid w:val="0011391A"/>
    <w:rsid w:val="0012124B"/>
    <w:rsid w:val="001300C4"/>
    <w:rsid w:val="00130413"/>
    <w:rsid w:val="00137AD0"/>
    <w:rsid w:val="001472E7"/>
    <w:rsid w:val="001604C9"/>
    <w:rsid w:val="00164CF7"/>
    <w:rsid w:val="001650CB"/>
    <w:rsid w:val="0017350B"/>
    <w:rsid w:val="00175D2F"/>
    <w:rsid w:val="00190A4D"/>
    <w:rsid w:val="00191B99"/>
    <w:rsid w:val="00191FB6"/>
    <w:rsid w:val="001B06D7"/>
    <w:rsid w:val="001B5190"/>
    <w:rsid w:val="001C7371"/>
    <w:rsid w:val="001D5C0E"/>
    <w:rsid w:val="001D6952"/>
    <w:rsid w:val="001F555D"/>
    <w:rsid w:val="002104E1"/>
    <w:rsid w:val="0021106A"/>
    <w:rsid w:val="0021151E"/>
    <w:rsid w:val="0021759D"/>
    <w:rsid w:val="00226C46"/>
    <w:rsid w:val="00232BB7"/>
    <w:rsid w:val="0023397D"/>
    <w:rsid w:val="00240B94"/>
    <w:rsid w:val="00242361"/>
    <w:rsid w:val="002465CF"/>
    <w:rsid w:val="00251E26"/>
    <w:rsid w:val="002534FA"/>
    <w:rsid w:val="00254720"/>
    <w:rsid w:val="00265848"/>
    <w:rsid w:val="00271B64"/>
    <w:rsid w:val="00284B76"/>
    <w:rsid w:val="00286E4F"/>
    <w:rsid w:val="00292B9B"/>
    <w:rsid w:val="002A34AE"/>
    <w:rsid w:val="002A4DFD"/>
    <w:rsid w:val="002B4C67"/>
    <w:rsid w:val="002C3521"/>
    <w:rsid w:val="002C6D8E"/>
    <w:rsid w:val="002C76ED"/>
    <w:rsid w:val="002E0082"/>
    <w:rsid w:val="002E40D8"/>
    <w:rsid w:val="002E45B7"/>
    <w:rsid w:val="002E5E69"/>
    <w:rsid w:val="002F1CB7"/>
    <w:rsid w:val="0031636E"/>
    <w:rsid w:val="003177DD"/>
    <w:rsid w:val="00322852"/>
    <w:rsid w:val="00324820"/>
    <w:rsid w:val="00333B64"/>
    <w:rsid w:val="00341F67"/>
    <w:rsid w:val="00344BF8"/>
    <w:rsid w:val="0034725A"/>
    <w:rsid w:val="00347C1D"/>
    <w:rsid w:val="00350CCF"/>
    <w:rsid w:val="00355607"/>
    <w:rsid w:val="00356899"/>
    <w:rsid w:val="003574AB"/>
    <w:rsid w:val="003741D0"/>
    <w:rsid w:val="00382932"/>
    <w:rsid w:val="003863B1"/>
    <w:rsid w:val="00386E8F"/>
    <w:rsid w:val="00387578"/>
    <w:rsid w:val="00387666"/>
    <w:rsid w:val="00394FF9"/>
    <w:rsid w:val="0039639F"/>
    <w:rsid w:val="00397A9A"/>
    <w:rsid w:val="003B58F9"/>
    <w:rsid w:val="003B7CFA"/>
    <w:rsid w:val="003C3480"/>
    <w:rsid w:val="003C40E7"/>
    <w:rsid w:val="003D32A2"/>
    <w:rsid w:val="003D3BCF"/>
    <w:rsid w:val="003D6A2F"/>
    <w:rsid w:val="003E09D9"/>
    <w:rsid w:val="003E2DB0"/>
    <w:rsid w:val="003E307C"/>
    <w:rsid w:val="003F018E"/>
    <w:rsid w:val="003F064E"/>
    <w:rsid w:val="003F2F53"/>
    <w:rsid w:val="003F7FC9"/>
    <w:rsid w:val="004012C4"/>
    <w:rsid w:val="004014FB"/>
    <w:rsid w:val="00401603"/>
    <w:rsid w:val="00403567"/>
    <w:rsid w:val="00414AE8"/>
    <w:rsid w:val="004167B2"/>
    <w:rsid w:val="00420C43"/>
    <w:rsid w:val="0042197D"/>
    <w:rsid w:val="0043102C"/>
    <w:rsid w:val="00434761"/>
    <w:rsid w:val="00436D1C"/>
    <w:rsid w:val="00446E1C"/>
    <w:rsid w:val="00462D82"/>
    <w:rsid w:val="00464ACE"/>
    <w:rsid w:val="00465ABB"/>
    <w:rsid w:val="00465D43"/>
    <w:rsid w:val="00467251"/>
    <w:rsid w:val="004744FA"/>
    <w:rsid w:val="0047648C"/>
    <w:rsid w:val="004767A1"/>
    <w:rsid w:val="004800D0"/>
    <w:rsid w:val="0048014A"/>
    <w:rsid w:val="004839B3"/>
    <w:rsid w:val="00485CF2"/>
    <w:rsid w:val="00496AAA"/>
    <w:rsid w:val="00497E72"/>
    <w:rsid w:val="004A592A"/>
    <w:rsid w:val="004A5DF7"/>
    <w:rsid w:val="004B01F2"/>
    <w:rsid w:val="004B4277"/>
    <w:rsid w:val="004B633B"/>
    <w:rsid w:val="004C3CCF"/>
    <w:rsid w:val="004D0A55"/>
    <w:rsid w:val="004D13C7"/>
    <w:rsid w:val="004E1B4F"/>
    <w:rsid w:val="004E3518"/>
    <w:rsid w:val="004E4565"/>
    <w:rsid w:val="004F5A82"/>
    <w:rsid w:val="00511180"/>
    <w:rsid w:val="00511CA4"/>
    <w:rsid w:val="0051792D"/>
    <w:rsid w:val="00523055"/>
    <w:rsid w:val="00523C74"/>
    <w:rsid w:val="005324E3"/>
    <w:rsid w:val="005341CC"/>
    <w:rsid w:val="00535CDD"/>
    <w:rsid w:val="00544E21"/>
    <w:rsid w:val="00546154"/>
    <w:rsid w:val="005470A6"/>
    <w:rsid w:val="00547746"/>
    <w:rsid w:val="0055481F"/>
    <w:rsid w:val="00555A3D"/>
    <w:rsid w:val="0055717E"/>
    <w:rsid w:val="00560A5F"/>
    <w:rsid w:val="00561B0B"/>
    <w:rsid w:val="00570ECC"/>
    <w:rsid w:val="005728F0"/>
    <w:rsid w:val="00584A08"/>
    <w:rsid w:val="00586EF6"/>
    <w:rsid w:val="00587B68"/>
    <w:rsid w:val="00590E8D"/>
    <w:rsid w:val="005952B9"/>
    <w:rsid w:val="005978A6"/>
    <w:rsid w:val="005A2AD0"/>
    <w:rsid w:val="005A7DA7"/>
    <w:rsid w:val="005B0D8E"/>
    <w:rsid w:val="005B4C36"/>
    <w:rsid w:val="005D2E62"/>
    <w:rsid w:val="005D441A"/>
    <w:rsid w:val="005F561D"/>
    <w:rsid w:val="00601862"/>
    <w:rsid w:val="006054E4"/>
    <w:rsid w:val="00611E1F"/>
    <w:rsid w:val="00616486"/>
    <w:rsid w:val="00626248"/>
    <w:rsid w:val="00630DBB"/>
    <w:rsid w:val="0063574B"/>
    <w:rsid w:val="006379EC"/>
    <w:rsid w:val="00640C31"/>
    <w:rsid w:val="00641035"/>
    <w:rsid w:val="00645AF7"/>
    <w:rsid w:val="00663BCB"/>
    <w:rsid w:val="006754A3"/>
    <w:rsid w:val="0067734B"/>
    <w:rsid w:val="0068104A"/>
    <w:rsid w:val="00684C5E"/>
    <w:rsid w:val="00686D51"/>
    <w:rsid w:val="006B6466"/>
    <w:rsid w:val="006C0E7D"/>
    <w:rsid w:val="006C4025"/>
    <w:rsid w:val="006D4445"/>
    <w:rsid w:val="006D6ADE"/>
    <w:rsid w:val="006E0B70"/>
    <w:rsid w:val="006F009B"/>
    <w:rsid w:val="006F0233"/>
    <w:rsid w:val="00704541"/>
    <w:rsid w:val="007066A2"/>
    <w:rsid w:val="007069FC"/>
    <w:rsid w:val="007130CF"/>
    <w:rsid w:val="00720A22"/>
    <w:rsid w:val="00724744"/>
    <w:rsid w:val="0072675C"/>
    <w:rsid w:val="00731F51"/>
    <w:rsid w:val="0073398D"/>
    <w:rsid w:val="00747CF5"/>
    <w:rsid w:val="007518CC"/>
    <w:rsid w:val="00760DD5"/>
    <w:rsid w:val="00782D26"/>
    <w:rsid w:val="007861EB"/>
    <w:rsid w:val="00786E47"/>
    <w:rsid w:val="0079505C"/>
    <w:rsid w:val="007B019F"/>
    <w:rsid w:val="007B5546"/>
    <w:rsid w:val="007B7B45"/>
    <w:rsid w:val="007C746E"/>
    <w:rsid w:val="007D60D1"/>
    <w:rsid w:val="007E57DD"/>
    <w:rsid w:val="007F29FB"/>
    <w:rsid w:val="007F6075"/>
    <w:rsid w:val="007F768E"/>
    <w:rsid w:val="008041D8"/>
    <w:rsid w:val="0080572A"/>
    <w:rsid w:val="0082431F"/>
    <w:rsid w:val="00824463"/>
    <w:rsid w:val="008246E4"/>
    <w:rsid w:val="008256AB"/>
    <w:rsid w:val="00826907"/>
    <w:rsid w:val="00826BB6"/>
    <w:rsid w:val="008302F9"/>
    <w:rsid w:val="00834CFD"/>
    <w:rsid w:val="00847B9B"/>
    <w:rsid w:val="00850C33"/>
    <w:rsid w:val="008546DE"/>
    <w:rsid w:val="008575CB"/>
    <w:rsid w:val="00857A03"/>
    <w:rsid w:val="00862074"/>
    <w:rsid w:val="00862F23"/>
    <w:rsid w:val="008636B0"/>
    <w:rsid w:val="008648F0"/>
    <w:rsid w:val="00871FF9"/>
    <w:rsid w:val="00872A13"/>
    <w:rsid w:val="00873877"/>
    <w:rsid w:val="00880B41"/>
    <w:rsid w:val="00880CBF"/>
    <w:rsid w:val="00883775"/>
    <w:rsid w:val="008863FE"/>
    <w:rsid w:val="00891952"/>
    <w:rsid w:val="00896660"/>
    <w:rsid w:val="008A349F"/>
    <w:rsid w:val="008A5AE0"/>
    <w:rsid w:val="008A7217"/>
    <w:rsid w:val="008A77A9"/>
    <w:rsid w:val="008B52C3"/>
    <w:rsid w:val="008C7279"/>
    <w:rsid w:val="008D6BD3"/>
    <w:rsid w:val="008E5394"/>
    <w:rsid w:val="008E77D0"/>
    <w:rsid w:val="008F1AD4"/>
    <w:rsid w:val="008F3F7B"/>
    <w:rsid w:val="008F4A80"/>
    <w:rsid w:val="00902374"/>
    <w:rsid w:val="00902CE9"/>
    <w:rsid w:val="00906B88"/>
    <w:rsid w:val="00913A69"/>
    <w:rsid w:val="00914689"/>
    <w:rsid w:val="00917109"/>
    <w:rsid w:val="0092426B"/>
    <w:rsid w:val="00925A1A"/>
    <w:rsid w:val="009304C3"/>
    <w:rsid w:val="009306EC"/>
    <w:rsid w:val="00937EE3"/>
    <w:rsid w:val="00941A46"/>
    <w:rsid w:val="00945775"/>
    <w:rsid w:val="009503C8"/>
    <w:rsid w:val="009514C9"/>
    <w:rsid w:val="00957E23"/>
    <w:rsid w:val="009620DB"/>
    <w:rsid w:val="00963098"/>
    <w:rsid w:val="00963C6F"/>
    <w:rsid w:val="009710F5"/>
    <w:rsid w:val="009760D3"/>
    <w:rsid w:val="00981FA1"/>
    <w:rsid w:val="00993E47"/>
    <w:rsid w:val="00994A4A"/>
    <w:rsid w:val="009963BD"/>
    <w:rsid w:val="009A56CD"/>
    <w:rsid w:val="009B0282"/>
    <w:rsid w:val="009C4D61"/>
    <w:rsid w:val="009D243B"/>
    <w:rsid w:val="009D39FD"/>
    <w:rsid w:val="009E2650"/>
    <w:rsid w:val="009E670C"/>
    <w:rsid w:val="009F1264"/>
    <w:rsid w:val="00A0386A"/>
    <w:rsid w:val="00A0714B"/>
    <w:rsid w:val="00A15C10"/>
    <w:rsid w:val="00A24133"/>
    <w:rsid w:val="00A26B2A"/>
    <w:rsid w:val="00A27278"/>
    <w:rsid w:val="00A34C30"/>
    <w:rsid w:val="00A37A1E"/>
    <w:rsid w:val="00A401D8"/>
    <w:rsid w:val="00A43887"/>
    <w:rsid w:val="00A60E4A"/>
    <w:rsid w:val="00A610F3"/>
    <w:rsid w:val="00A621B3"/>
    <w:rsid w:val="00A66C0D"/>
    <w:rsid w:val="00A7068D"/>
    <w:rsid w:val="00A72096"/>
    <w:rsid w:val="00A81304"/>
    <w:rsid w:val="00A83486"/>
    <w:rsid w:val="00A920CD"/>
    <w:rsid w:val="00A96BD4"/>
    <w:rsid w:val="00AA0021"/>
    <w:rsid w:val="00AA4806"/>
    <w:rsid w:val="00AA7C2E"/>
    <w:rsid w:val="00AB1DB4"/>
    <w:rsid w:val="00AB524F"/>
    <w:rsid w:val="00AC4D3B"/>
    <w:rsid w:val="00AC7EBF"/>
    <w:rsid w:val="00AD5950"/>
    <w:rsid w:val="00AE30E3"/>
    <w:rsid w:val="00B00367"/>
    <w:rsid w:val="00B00560"/>
    <w:rsid w:val="00B063FE"/>
    <w:rsid w:val="00B146B6"/>
    <w:rsid w:val="00B264A8"/>
    <w:rsid w:val="00B31A50"/>
    <w:rsid w:val="00B507E7"/>
    <w:rsid w:val="00B52283"/>
    <w:rsid w:val="00B52355"/>
    <w:rsid w:val="00B567B3"/>
    <w:rsid w:val="00B61F26"/>
    <w:rsid w:val="00B6242B"/>
    <w:rsid w:val="00B62D52"/>
    <w:rsid w:val="00B641E6"/>
    <w:rsid w:val="00B65A1D"/>
    <w:rsid w:val="00B80FB3"/>
    <w:rsid w:val="00B8443B"/>
    <w:rsid w:val="00BA233B"/>
    <w:rsid w:val="00BA6214"/>
    <w:rsid w:val="00BB5861"/>
    <w:rsid w:val="00BC334F"/>
    <w:rsid w:val="00BC4425"/>
    <w:rsid w:val="00BC47A3"/>
    <w:rsid w:val="00BC54C0"/>
    <w:rsid w:val="00BD79BD"/>
    <w:rsid w:val="00BE1D2E"/>
    <w:rsid w:val="00BF24FD"/>
    <w:rsid w:val="00C02D9A"/>
    <w:rsid w:val="00C17CB9"/>
    <w:rsid w:val="00C27C46"/>
    <w:rsid w:val="00C30CEC"/>
    <w:rsid w:val="00C31629"/>
    <w:rsid w:val="00C33960"/>
    <w:rsid w:val="00C358A1"/>
    <w:rsid w:val="00C44C05"/>
    <w:rsid w:val="00C523EA"/>
    <w:rsid w:val="00C53B32"/>
    <w:rsid w:val="00C638AC"/>
    <w:rsid w:val="00C67580"/>
    <w:rsid w:val="00C70379"/>
    <w:rsid w:val="00C71FE0"/>
    <w:rsid w:val="00C73025"/>
    <w:rsid w:val="00C81D48"/>
    <w:rsid w:val="00C8264B"/>
    <w:rsid w:val="00C8348C"/>
    <w:rsid w:val="00C85F82"/>
    <w:rsid w:val="00C90EBC"/>
    <w:rsid w:val="00C93494"/>
    <w:rsid w:val="00C956A4"/>
    <w:rsid w:val="00C97068"/>
    <w:rsid w:val="00CA42B6"/>
    <w:rsid w:val="00CA4DF6"/>
    <w:rsid w:val="00CA6794"/>
    <w:rsid w:val="00CB1F2F"/>
    <w:rsid w:val="00CB2091"/>
    <w:rsid w:val="00CB32CD"/>
    <w:rsid w:val="00CB3ACC"/>
    <w:rsid w:val="00CB3B84"/>
    <w:rsid w:val="00CD245F"/>
    <w:rsid w:val="00CE074A"/>
    <w:rsid w:val="00CE1E67"/>
    <w:rsid w:val="00CF7CFA"/>
    <w:rsid w:val="00D02978"/>
    <w:rsid w:val="00D238F6"/>
    <w:rsid w:val="00D32041"/>
    <w:rsid w:val="00D42E41"/>
    <w:rsid w:val="00D52D61"/>
    <w:rsid w:val="00D55948"/>
    <w:rsid w:val="00D56AAD"/>
    <w:rsid w:val="00D701B0"/>
    <w:rsid w:val="00D70F9C"/>
    <w:rsid w:val="00D74EB7"/>
    <w:rsid w:val="00D83B0B"/>
    <w:rsid w:val="00D90D38"/>
    <w:rsid w:val="00D922BA"/>
    <w:rsid w:val="00D925E7"/>
    <w:rsid w:val="00D92CBB"/>
    <w:rsid w:val="00D9348B"/>
    <w:rsid w:val="00D95F62"/>
    <w:rsid w:val="00DA166C"/>
    <w:rsid w:val="00DA77CC"/>
    <w:rsid w:val="00DB1EC1"/>
    <w:rsid w:val="00DC1BF2"/>
    <w:rsid w:val="00DC6E5E"/>
    <w:rsid w:val="00DD51AA"/>
    <w:rsid w:val="00DD6E50"/>
    <w:rsid w:val="00DE262D"/>
    <w:rsid w:val="00DE3B3C"/>
    <w:rsid w:val="00DE7D0F"/>
    <w:rsid w:val="00DF0EED"/>
    <w:rsid w:val="00DF47DF"/>
    <w:rsid w:val="00DF7538"/>
    <w:rsid w:val="00E102F1"/>
    <w:rsid w:val="00E11B48"/>
    <w:rsid w:val="00E149B3"/>
    <w:rsid w:val="00E15AB8"/>
    <w:rsid w:val="00E165DC"/>
    <w:rsid w:val="00E200C8"/>
    <w:rsid w:val="00E40013"/>
    <w:rsid w:val="00E4496F"/>
    <w:rsid w:val="00E465B2"/>
    <w:rsid w:val="00E574DF"/>
    <w:rsid w:val="00E61E77"/>
    <w:rsid w:val="00E64922"/>
    <w:rsid w:val="00E70F31"/>
    <w:rsid w:val="00E71156"/>
    <w:rsid w:val="00E77626"/>
    <w:rsid w:val="00E903BD"/>
    <w:rsid w:val="00E91FEE"/>
    <w:rsid w:val="00E92989"/>
    <w:rsid w:val="00E94EE5"/>
    <w:rsid w:val="00EB2C41"/>
    <w:rsid w:val="00EB3F8C"/>
    <w:rsid w:val="00EB6BCB"/>
    <w:rsid w:val="00EC24DF"/>
    <w:rsid w:val="00ED6CA0"/>
    <w:rsid w:val="00EE333F"/>
    <w:rsid w:val="00EE4DBD"/>
    <w:rsid w:val="00EE5FD6"/>
    <w:rsid w:val="00EF11B8"/>
    <w:rsid w:val="00EF7F9E"/>
    <w:rsid w:val="00F14FFF"/>
    <w:rsid w:val="00F16B88"/>
    <w:rsid w:val="00F20339"/>
    <w:rsid w:val="00F2555F"/>
    <w:rsid w:val="00F32438"/>
    <w:rsid w:val="00F347AC"/>
    <w:rsid w:val="00F516DB"/>
    <w:rsid w:val="00F53970"/>
    <w:rsid w:val="00F576F9"/>
    <w:rsid w:val="00F811E1"/>
    <w:rsid w:val="00F81F2E"/>
    <w:rsid w:val="00F8708C"/>
    <w:rsid w:val="00F87429"/>
    <w:rsid w:val="00F91F83"/>
    <w:rsid w:val="00FB7C0F"/>
    <w:rsid w:val="00FC1C66"/>
    <w:rsid w:val="00FC319C"/>
    <w:rsid w:val="00FC39F1"/>
    <w:rsid w:val="00FD3347"/>
    <w:rsid w:val="00FE19DF"/>
    <w:rsid w:val="00FF31C1"/>
    <w:rsid w:val="00FF3F7D"/>
    <w:rsid w:val="00FF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D66AFC9-AF2A-4C32-9D36-025D86A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014A"/>
    <w:pPr>
      <w:tabs>
        <w:tab w:val="center" w:pos="4153"/>
        <w:tab w:val="right" w:pos="8306"/>
      </w:tabs>
    </w:pPr>
  </w:style>
  <w:style w:type="paragraph" w:styleId="Footer">
    <w:name w:val="footer"/>
    <w:basedOn w:val="Normal"/>
    <w:rsid w:val="0048014A"/>
    <w:pPr>
      <w:tabs>
        <w:tab w:val="center" w:pos="4153"/>
        <w:tab w:val="right" w:pos="8306"/>
      </w:tabs>
    </w:pPr>
  </w:style>
  <w:style w:type="paragraph" w:styleId="FootnoteText">
    <w:name w:val="footnote text"/>
    <w:basedOn w:val="Normal"/>
    <w:semiHidden/>
    <w:rsid w:val="009304C3"/>
  </w:style>
  <w:style w:type="paragraph" w:styleId="BalloonText">
    <w:name w:val="Balloon Text"/>
    <w:basedOn w:val="Normal"/>
    <w:semiHidden/>
    <w:rsid w:val="002F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file:///\\localhost\Volumes\Client%20HD\South%20Yorkshire%20Police\SYP_BES%205950%20HR%20logo_guidelines\BES%208950_HR%20Services_v4.ep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149C-576D-4456-B4C9-9674F1CD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AFA8CB77</Template>
  <TotalTime>0</TotalTime>
  <Pages>4</Pages>
  <Words>990</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Humberside Police</Company>
  <LinksUpToDate>false</LinksUpToDate>
  <CharactersWithSpaces>6788</CharactersWithSpaces>
  <SharedDoc>false</SharedDoc>
  <HLinks>
    <vt:vector size="6" baseType="variant">
      <vt:variant>
        <vt:i4>2883599</vt:i4>
      </vt:variant>
      <vt:variant>
        <vt:i4>-1</vt:i4>
      </vt:variant>
      <vt:variant>
        <vt:i4>1105</vt:i4>
      </vt:variant>
      <vt:variant>
        <vt:i4>1</vt:i4>
      </vt:variant>
      <vt:variant>
        <vt:lpwstr>\\localhost\Volumes\Client HD\South Yorkshire Police\SYP_BES 5950 HR logo_guidelines\BES 8950_HR Services_v4.eps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Humberside Police</dc:creator>
  <cp:keywords/>
  <cp:lastModifiedBy>Hotham, Lauren 21140</cp:lastModifiedBy>
  <cp:revision>2</cp:revision>
  <cp:lastPrinted>2015-02-24T11:48:00Z</cp:lastPrinted>
  <dcterms:created xsi:type="dcterms:W3CDTF">2018-04-23T09:01:00Z</dcterms:created>
  <dcterms:modified xsi:type="dcterms:W3CDTF">2018-04-23T09:01:00Z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Dunn, Katie 8801</vt:lpwstr>
  </property>
  <property fmtid="{D5CDD505-2E9C-101B-9397-08002B2CF9AE}" pid="3" name="Creator UserTitle">
    <vt:lpwstr>Senior HR Officer (Organisation Development)</vt:lpwstr>
  </property>
  <property fmtid="{D5CDD505-2E9C-101B-9397-08002B2CF9AE}" pid="4" name="Creator OfficeName">
    <vt:lpwstr>OD Business (HRD-ODU)</vt:lpwstr>
  </property>
  <property fmtid="{D5CDD505-2E9C-101B-9397-08002B2CF9AE}" pid="5" name="Creator Department">
    <vt:lpwstr>Human Resources Development Branch</vt:lpwstr>
  </property>
  <property fmtid="{D5CDD505-2E9C-101B-9397-08002B2CF9AE}" pid="6" name="Creator Company">
    <vt:lpwstr>Humberside Police</vt:lpwstr>
  </property>
  <property fmtid="{D5CDD505-2E9C-101B-9397-08002B2CF9AE}" pid="7" name="Creator ProxyAddresses">
    <vt:lpwstr>SMTP:katie.Dunn@humberside.pnn.police.uk|CCMAIL:Dunn, Katie at Northbank|X500:/O=Humberside Police/OU=Northbank/cn=Recipients/cn=katie.daddy|MS:HUMBERSIDE/NORTHBANK/KATIEDADDY|X400:c=GB;a= ;p=Humberside Polic;o=Northbank;s=Daddy;g=Katie;</vt:lpwstr>
  </property>
  <property fmtid="{D5CDD505-2E9C-101B-9397-08002B2CF9AE}" pid="8" name="Creator Manager">
    <vt:lpwstr/>
  </property>
  <property fmtid="{D5CDD505-2E9C-101B-9397-08002B2CF9AE}" pid="9" name="TitusGUID">
    <vt:lpwstr>98dd0b9a-7fa4-43de-a3a4-8f90009ff0d8</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Netherclift, Julie 8967</vt:lpwstr>
  </property>
  <property fmtid="{D5CDD505-2E9C-101B-9397-08002B2CF9AE}" pid="14" name="UserTitle">
    <vt:lpwstr>Displaced CSR 2015</vt:lpwstr>
  </property>
  <property fmtid="{D5CDD505-2E9C-101B-9397-08002B2CF9AE}" pid="15" name="OfficeName">
    <vt:lpwstr>Supernumerary (SUP-10L)</vt:lpwstr>
  </property>
  <property fmtid="{D5CDD505-2E9C-101B-9397-08002B2CF9AE}" pid="16" name="Department">
    <vt:lpwstr>Supernumerary</vt:lpwstr>
  </property>
  <property fmtid="{D5CDD505-2E9C-101B-9397-08002B2CF9AE}" pid="17" name="Company">
    <vt:lpwstr>Humberside Police</vt:lpwstr>
  </property>
  <property fmtid="{D5CDD505-2E9C-101B-9397-08002B2CF9AE}" pid="18" name="ProxyAddresses">
    <vt:lpwstr>X400:c=GB;a= ;p=Humberside Polic;o=Northbank;s=Netherclift;g=Julie;|SMTP:Julie.Netherclift@humberside.pnn.police.uk|MS:HUMBERSIDE/NORTHBANK/JULIENETHE|CCMAIL:Netherclift, Julie at Northbank</vt:lpwstr>
  </property>
  <property fmtid="{D5CDD505-2E9C-101B-9397-08002B2CF9AE}" pid="19" name="FullName">
    <vt:lpwstr>Z:\Branches\Operations\Armed Response\Individual Folders\Greensill, Stephen 1864\Combined team\Constable - Specialist Support.doc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ies>
</file>